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73" w:rsidRPr="00500275" w:rsidRDefault="00E53555" w:rsidP="00C54FF3">
      <w:pPr>
        <w:jc w:val="right"/>
        <w:rPr>
          <w:b/>
          <w:sz w:val="32"/>
          <w:szCs w:val="32"/>
        </w:rPr>
      </w:pPr>
      <w:r>
        <w:rPr>
          <w:b/>
          <w:sz w:val="32"/>
          <w:szCs w:val="32"/>
        </w:rPr>
        <w:t>А</w:t>
      </w:r>
      <w:r w:rsidR="004021B3" w:rsidRPr="00500275">
        <w:rPr>
          <w:b/>
          <w:sz w:val="32"/>
          <w:szCs w:val="32"/>
        </w:rPr>
        <w:t>ДМИНИСТРАЦИЯ МУНИЦИПАЛЬНОГО ОБРАЗОВАНИЯ</w:t>
      </w:r>
    </w:p>
    <w:p w:rsidR="004021B3" w:rsidRPr="00462BDF" w:rsidRDefault="004021B3" w:rsidP="004021B3">
      <w:pPr>
        <w:jc w:val="center"/>
        <w:rPr>
          <w:b/>
          <w:color w:val="000000" w:themeColor="text1"/>
          <w:sz w:val="32"/>
          <w:szCs w:val="32"/>
        </w:rPr>
      </w:pPr>
      <w:r w:rsidRPr="00500275">
        <w:rPr>
          <w:b/>
          <w:sz w:val="32"/>
          <w:szCs w:val="32"/>
        </w:rPr>
        <w:t xml:space="preserve">БОГОРОДСКИЙ МУНИЦИПАЛЬНЫЙ </w:t>
      </w:r>
      <w:r w:rsidR="00101AAB" w:rsidRPr="00462BDF">
        <w:rPr>
          <w:b/>
          <w:color w:val="000000" w:themeColor="text1"/>
          <w:sz w:val="32"/>
          <w:szCs w:val="32"/>
        </w:rPr>
        <w:t>ОКРУГ</w:t>
      </w:r>
    </w:p>
    <w:p w:rsidR="004021B3" w:rsidRPr="00500275" w:rsidRDefault="004021B3" w:rsidP="004021B3">
      <w:pPr>
        <w:jc w:val="center"/>
        <w:rPr>
          <w:b/>
          <w:sz w:val="32"/>
          <w:szCs w:val="32"/>
        </w:rPr>
      </w:pPr>
      <w:r w:rsidRPr="00500275">
        <w:rPr>
          <w:b/>
          <w:sz w:val="32"/>
          <w:szCs w:val="32"/>
        </w:rPr>
        <w:t>КИРОВСКОЙ ОБЛАСТИ</w:t>
      </w:r>
    </w:p>
    <w:p w:rsidR="00DD50EA" w:rsidRDefault="004021B3" w:rsidP="00DD50EA">
      <w:pPr>
        <w:jc w:val="center"/>
        <w:rPr>
          <w:b/>
          <w:color w:val="FF0000"/>
          <w:sz w:val="32"/>
          <w:szCs w:val="32"/>
        </w:rPr>
      </w:pPr>
      <w:r w:rsidRPr="00500275">
        <w:rPr>
          <w:b/>
          <w:sz w:val="32"/>
          <w:szCs w:val="32"/>
        </w:rPr>
        <w:t>(АДМИНИСТРАЦИЯ БОГОРОДСКОГО</w:t>
      </w:r>
      <w:r w:rsidR="00101AAB">
        <w:rPr>
          <w:b/>
          <w:color w:val="FF0000"/>
          <w:sz w:val="32"/>
          <w:szCs w:val="32"/>
        </w:rPr>
        <w:t xml:space="preserve"> </w:t>
      </w:r>
    </w:p>
    <w:p w:rsidR="004021B3" w:rsidRPr="00500275" w:rsidRDefault="00101AAB" w:rsidP="00DF1734">
      <w:pPr>
        <w:spacing w:after="360"/>
        <w:jc w:val="center"/>
        <w:rPr>
          <w:b/>
          <w:sz w:val="32"/>
          <w:szCs w:val="32"/>
        </w:rPr>
      </w:pPr>
      <w:r w:rsidRPr="00462BDF">
        <w:rPr>
          <w:b/>
          <w:color w:val="000000" w:themeColor="text1"/>
          <w:sz w:val="32"/>
          <w:szCs w:val="32"/>
        </w:rPr>
        <w:t>МУНИЦИПАЛЬНОГО ОКРУГА</w:t>
      </w:r>
      <w:r w:rsidR="004021B3" w:rsidRPr="00500275">
        <w:rPr>
          <w:b/>
          <w:sz w:val="32"/>
          <w:szCs w:val="32"/>
        </w:rPr>
        <w:t>)</w:t>
      </w:r>
    </w:p>
    <w:p w:rsidR="004021B3" w:rsidRDefault="004021B3" w:rsidP="00856D1E">
      <w:pPr>
        <w:spacing w:after="360"/>
        <w:jc w:val="center"/>
        <w:rPr>
          <w:b/>
          <w:sz w:val="32"/>
          <w:szCs w:val="32"/>
        </w:rPr>
      </w:pPr>
      <w:r w:rsidRPr="00500275">
        <w:rPr>
          <w:b/>
          <w:sz w:val="32"/>
          <w:szCs w:val="32"/>
        </w:rPr>
        <w:t>ПОСТАНОВЛЕНИЕ</w:t>
      </w:r>
    </w:p>
    <w:p w:rsidR="00CC6C0A" w:rsidRPr="00797F1E" w:rsidRDefault="0076042C" w:rsidP="00CC6C0A">
      <w:pPr>
        <w:rPr>
          <w:szCs w:val="28"/>
        </w:rPr>
      </w:pPr>
      <w:r>
        <w:rPr>
          <w:szCs w:val="28"/>
        </w:rPr>
        <w:t>24.04.2026</w:t>
      </w:r>
      <w:r w:rsidR="00CC6C0A" w:rsidRPr="00797F1E">
        <w:rPr>
          <w:szCs w:val="28"/>
        </w:rPr>
        <w:t xml:space="preserve">                                                                              </w:t>
      </w:r>
      <w:r>
        <w:rPr>
          <w:szCs w:val="28"/>
        </w:rPr>
        <w:t xml:space="preserve">                        </w:t>
      </w:r>
      <w:r w:rsidR="00CC6C0A" w:rsidRPr="00797F1E">
        <w:rPr>
          <w:szCs w:val="28"/>
        </w:rPr>
        <w:t xml:space="preserve">     № </w:t>
      </w:r>
      <w:r>
        <w:rPr>
          <w:szCs w:val="28"/>
        </w:rPr>
        <w:t>221</w:t>
      </w:r>
    </w:p>
    <w:p w:rsidR="00A87896" w:rsidRPr="00CE66E4" w:rsidRDefault="00856D1E" w:rsidP="00A81D01">
      <w:pPr>
        <w:tabs>
          <w:tab w:val="left" w:pos="7305"/>
        </w:tabs>
        <w:spacing w:line="432" w:lineRule="auto"/>
        <w:jc w:val="center"/>
        <w:rPr>
          <w:szCs w:val="28"/>
        </w:rPr>
      </w:pPr>
      <w:r w:rsidRPr="00CE66E4">
        <w:rPr>
          <w:szCs w:val="28"/>
        </w:rPr>
        <w:t>пгт</w:t>
      </w:r>
      <w:r w:rsidR="000962E4" w:rsidRPr="00CE66E4">
        <w:rPr>
          <w:szCs w:val="28"/>
        </w:rPr>
        <w:t xml:space="preserve"> </w:t>
      </w:r>
      <w:r w:rsidR="00A87896" w:rsidRPr="00CE66E4">
        <w:rPr>
          <w:szCs w:val="28"/>
        </w:rPr>
        <w:t>Богородское</w:t>
      </w:r>
    </w:p>
    <w:p w:rsidR="00920C28" w:rsidRDefault="00920C28" w:rsidP="005B6C34">
      <w:pPr>
        <w:spacing w:after="480"/>
        <w:jc w:val="center"/>
        <w:rPr>
          <w:szCs w:val="28"/>
        </w:rPr>
      </w:pPr>
      <w:r w:rsidRPr="00A852E0">
        <w:rPr>
          <w:b/>
          <w:szCs w:val="28"/>
        </w:rPr>
        <w:t xml:space="preserve">О </w:t>
      </w:r>
      <w:r>
        <w:rPr>
          <w:b/>
          <w:szCs w:val="28"/>
        </w:rPr>
        <w:t xml:space="preserve">внесении изменений в </w:t>
      </w:r>
      <w:r w:rsidRPr="00A852E0">
        <w:rPr>
          <w:b/>
          <w:szCs w:val="28"/>
        </w:rPr>
        <w:t>муниципальн</w:t>
      </w:r>
      <w:r>
        <w:rPr>
          <w:b/>
          <w:szCs w:val="28"/>
        </w:rPr>
        <w:t>ую</w:t>
      </w:r>
      <w:r w:rsidRPr="00A852E0">
        <w:rPr>
          <w:b/>
          <w:szCs w:val="28"/>
        </w:rPr>
        <w:t xml:space="preserve"> программ</w:t>
      </w:r>
      <w:r>
        <w:rPr>
          <w:b/>
          <w:szCs w:val="28"/>
        </w:rPr>
        <w:t>у</w:t>
      </w:r>
      <w:r w:rsidRPr="00A852E0">
        <w:rPr>
          <w:b/>
          <w:szCs w:val="28"/>
        </w:rPr>
        <w:t xml:space="preserve"> «</w:t>
      </w:r>
      <w:r w:rsidRPr="00D076B2">
        <w:rPr>
          <w:b/>
          <w:bCs/>
          <w:color w:val="000000"/>
          <w:spacing w:val="-1"/>
          <w:szCs w:val="28"/>
        </w:rPr>
        <w:t xml:space="preserve">Охрана окружающей среды в Богородском </w:t>
      </w:r>
      <w:r>
        <w:rPr>
          <w:b/>
          <w:bCs/>
          <w:color w:val="000000"/>
          <w:spacing w:val="-1"/>
          <w:szCs w:val="28"/>
        </w:rPr>
        <w:t xml:space="preserve">муниципальном округе Кировской </w:t>
      </w:r>
      <w:r w:rsidR="005B6C34">
        <w:rPr>
          <w:b/>
          <w:bCs/>
          <w:color w:val="000000"/>
          <w:spacing w:val="-1"/>
          <w:szCs w:val="28"/>
        </w:rPr>
        <w:t xml:space="preserve">   </w:t>
      </w:r>
      <w:r>
        <w:rPr>
          <w:b/>
          <w:bCs/>
          <w:color w:val="000000"/>
          <w:spacing w:val="-1"/>
          <w:szCs w:val="28"/>
        </w:rPr>
        <w:t xml:space="preserve">области на </w:t>
      </w:r>
      <w:r w:rsidRPr="00D076B2">
        <w:rPr>
          <w:b/>
          <w:bCs/>
          <w:color w:val="000000"/>
          <w:spacing w:val="1"/>
          <w:szCs w:val="28"/>
        </w:rPr>
        <w:t>20</w:t>
      </w:r>
      <w:r w:rsidR="00732B71">
        <w:rPr>
          <w:b/>
          <w:bCs/>
          <w:color w:val="000000"/>
          <w:spacing w:val="1"/>
          <w:szCs w:val="28"/>
        </w:rPr>
        <w:t>23 – 2032</w:t>
      </w:r>
      <w:r w:rsidRPr="00D076B2">
        <w:rPr>
          <w:b/>
          <w:bCs/>
          <w:color w:val="000000"/>
          <w:spacing w:val="1"/>
          <w:szCs w:val="28"/>
        </w:rPr>
        <w:t xml:space="preserve"> годы</w:t>
      </w:r>
      <w:r>
        <w:rPr>
          <w:b/>
          <w:szCs w:val="28"/>
        </w:rPr>
        <w:t>»</w:t>
      </w:r>
    </w:p>
    <w:p w:rsidR="00841422" w:rsidRDefault="00BE570E" w:rsidP="00841422">
      <w:pPr>
        <w:spacing w:line="360" w:lineRule="auto"/>
        <w:ind w:firstLine="709"/>
        <w:jc w:val="both"/>
        <w:rPr>
          <w:szCs w:val="28"/>
        </w:rPr>
      </w:pPr>
      <w:r w:rsidRPr="00BE570E">
        <w:rPr>
          <w:szCs w:val="28"/>
        </w:rPr>
        <w:t>В соответствии с постановлением администрации Богородского муниципального округа от 13.11.2025 № 452 «О разработке, реализации и оценке эффективности реализации муниципальных программ Богородского муниципального округа Кировской области» и решени</w:t>
      </w:r>
      <w:r w:rsidR="00A529CB">
        <w:rPr>
          <w:szCs w:val="28"/>
        </w:rPr>
        <w:t>е</w:t>
      </w:r>
      <w:r w:rsidRPr="00BE570E">
        <w:rPr>
          <w:szCs w:val="28"/>
        </w:rPr>
        <w:t xml:space="preserve">м Думы Богородского муниципального округа от </w:t>
      </w:r>
      <w:r w:rsidR="00A529CB">
        <w:rPr>
          <w:szCs w:val="28"/>
        </w:rPr>
        <w:t>27.03.2026</w:t>
      </w:r>
      <w:r w:rsidRPr="00BE570E">
        <w:rPr>
          <w:szCs w:val="28"/>
        </w:rPr>
        <w:t xml:space="preserve"> № 1</w:t>
      </w:r>
      <w:r w:rsidR="00A529CB">
        <w:rPr>
          <w:szCs w:val="28"/>
        </w:rPr>
        <w:t>6</w:t>
      </w:r>
      <w:r w:rsidRPr="00BE570E">
        <w:rPr>
          <w:szCs w:val="28"/>
        </w:rPr>
        <w:t>/</w:t>
      </w:r>
      <w:r w:rsidR="00A529CB">
        <w:rPr>
          <w:szCs w:val="28"/>
        </w:rPr>
        <w:t>93</w:t>
      </w:r>
      <w:r w:rsidRPr="00BE570E">
        <w:rPr>
          <w:szCs w:val="28"/>
        </w:rPr>
        <w:t xml:space="preserve"> «О внесении изменений в решение Думы Богородского муниципального округа от 19.12.2025 № 14/76 «О бюджете Богородского муниципального округа на 2026 год и на плановый период 2027 и 2028 годов»</w:t>
      </w:r>
      <w:r w:rsidR="00931D26" w:rsidRPr="00BE570E">
        <w:rPr>
          <w:szCs w:val="28"/>
        </w:rPr>
        <w:t xml:space="preserve"> </w:t>
      </w:r>
      <w:r w:rsidR="00841422" w:rsidRPr="00BE570E">
        <w:rPr>
          <w:szCs w:val="28"/>
        </w:rPr>
        <w:t>администрация Богородского муниципального</w:t>
      </w:r>
      <w:r w:rsidR="00841422">
        <w:rPr>
          <w:szCs w:val="28"/>
        </w:rPr>
        <w:t xml:space="preserve"> округа ПОСТАНОВЛЯЕТ:</w:t>
      </w:r>
    </w:p>
    <w:p w:rsidR="00841422" w:rsidRDefault="004021B3" w:rsidP="00841422">
      <w:pPr>
        <w:pStyle w:val="ConsPlusNormal"/>
        <w:spacing w:line="360" w:lineRule="auto"/>
        <w:ind w:firstLine="709"/>
        <w:jc w:val="both"/>
        <w:rPr>
          <w:rFonts w:ascii="Times New Roman" w:hAnsi="Times New Roman" w:cs="Times New Roman"/>
          <w:sz w:val="28"/>
          <w:szCs w:val="28"/>
        </w:rPr>
      </w:pPr>
      <w:r w:rsidRPr="00841422">
        <w:rPr>
          <w:rFonts w:ascii="Times New Roman" w:hAnsi="Times New Roman" w:cs="Times New Roman"/>
          <w:sz w:val="28"/>
          <w:szCs w:val="28"/>
        </w:rPr>
        <w:t>1.</w:t>
      </w:r>
      <w:r w:rsidR="00920C28" w:rsidRPr="00841422">
        <w:rPr>
          <w:rFonts w:ascii="Times New Roman" w:hAnsi="Times New Roman" w:cs="Times New Roman"/>
          <w:sz w:val="28"/>
          <w:szCs w:val="28"/>
        </w:rPr>
        <w:t xml:space="preserve"> </w:t>
      </w:r>
      <w:r w:rsidR="00B02031" w:rsidRPr="00841422">
        <w:rPr>
          <w:rFonts w:ascii="Times New Roman" w:hAnsi="Times New Roman" w:cs="Times New Roman"/>
          <w:sz w:val="28"/>
          <w:szCs w:val="28"/>
        </w:rPr>
        <w:t>Внести</w:t>
      </w:r>
      <w:r w:rsidR="00AD2643" w:rsidRPr="00841422">
        <w:rPr>
          <w:rFonts w:ascii="Times New Roman" w:hAnsi="Times New Roman" w:cs="Times New Roman"/>
          <w:sz w:val="28"/>
          <w:szCs w:val="28"/>
        </w:rPr>
        <w:t xml:space="preserve"> следующие</w:t>
      </w:r>
      <w:r w:rsidR="00CE66E4" w:rsidRPr="00841422">
        <w:rPr>
          <w:rFonts w:ascii="Times New Roman" w:hAnsi="Times New Roman" w:cs="Times New Roman"/>
          <w:sz w:val="28"/>
          <w:szCs w:val="28"/>
        </w:rPr>
        <w:t xml:space="preserve"> изменения в муниципальную </w:t>
      </w:r>
      <w:r w:rsidR="00920C28" w:rsidRPr="00841422">
        <w:rPr>
          <w:rFonts w:ascii="Times New Roman" w:hAnsi="Times New Roman" w:cs="Times New Roman"/>
          <w:sz w:val="28"/>
          <w:szCs w:val="28"/>
        </w:rPr>
        <w:t xml:space="preserve">программу «Охрана окружающей среды </w:t>
      </w:r>
      <w:r w:rsidR="00920C28" w:rsidRPr="00841422">
        <w:rPr>
          <w:rFonts w:ascii="Times New Roman" w:hAnsi="Times New Roman" w:cs="Times New Roman"/>
          <w:bCs/>
          <w:color w:val="000000"/>
          <w:spacing w:val="-1"/>
          <w:sz w:val="28"/>
          <w:szCs w:val="28"/>
        </w:rPr>
        <w:t xml:space="preserve">в Богородском муниципальном округе Кировской области на </w:t>
      </w:r>
      <w:r w:rsidR="00732B71" w:rsidRPr="00841422">
        <w:rPr>
          <w:rFonts w:ascii="Times New Roman" w:hAnsi="Times New Roman" w:cs="Times New Roman"/>
          <w:bCs/>
          <w:color w:val="000000"/>
          <w:spacing w:val="1"/>
          <w:sz w:val="28"/>
          <w:szCs w:val="28"/>
        </w:rPr>
        <w:t>2023 – 2032</w:t>
      </w:r>
      <w:r w:rsidR="00920C28" w:rsidRPr="00841422">
        <w:rPr>
          <w:rFonts w:ascii="Times New Roman" w:hAnsi="Times New Roman" w:cs="Times New Roman"/>
          <w:bCs/>
          <w:color w:val="000000"/>
          <w:spacing w:val="1"/>
          <w:sz w:val="28"/>
          <w:szCs w:val="28"/>
        </w:rPr>
        <w:t xml:space="preserve"> годы</w:t>
      </w:r>
      <w:r w:rsidR="00920C28" w:rsidRPr="00841422">
        <w:rPr>
          <w:rFonts w:ascii="Times New Roman" w:hAnsi="Times New Roman" w:cs="Times New Roman"/>
          <w:sz w:val="28"/>
          <w:szCs w:val="28"/>
        </w:rPr>
        <w:t>» (далее – Программа), утвержденную постановлением администрации Богородского муниципального округа от 10.06.2020 № 217</w:t>
      </w:r>
      <w:r w:rsidR="002A6334" w:rsidRPr="00841422">
        <w:rPr>
          <w:rFonts w:ascii="Times New Roman" w:hAnsi="Times New Roman" w:cs="Times New Roman"/>
          <w:sz w:val="28"/>
          <w:szCs w:val="28"/>
        </w:rPr>
        <w:t>,</w:t>
      </w:r>
      <w:r w:rsidR="00A81D01" w:rsidRPr="00841422">
        <w:rPr>
          <w:rFonts w:ascii="Times New Roman" w:hAnsi="Times New Roman" w:cs="Times New Roman"/>
          <w:sz w:val="28"/>
          <w:szCs w:val="28"/>
        </w:rPr>
        <w:t xml:space="preserve"> с измен</w:t>
      </w:r>
      <w:r w:rsidR="00732B71" w:rsidRPr="00841422">
        <w:rPr>
          <w:rFonts w:ascii="Times New Roman" w:hAnsi="Times New Roman" w:cs="Times New Roman"/>
          <w:sz w:val="28"/>
          <w:szCs w:val="28"/>
        </w:rPr>
        <w:t>ениями, внесенными постановлени</w:t>
      </w:r>
      <w:r w:rsidR="00CE42FC">
        <w:rPr>
          <w:rFonts w:ascii="Times New Roman" w:hAnsi="Times New Roman" w:cs="Times New Roman"/>
          <w:sz w:val="28"/>
          <w:szCs w:val="28"/>
        </w:rPr>
        <w:t>ями</w:t>
      </w:r>
      <w:r w:rsidR="002A6334" w:rsidRPr="00841422">
        <w:rPr>
          <w:rFonts w:ascii="Times New Roman" w:hAnsi="Times New Roman" w:cs="Times New Roman"/>
          <w:sz w:val="28"/>
          <w:szCs w:val="28"/>
        </w:rPr>
        <w:t xml:space="preserve"> администрации Богородского муниципального округа </w:t>
      </w:r>
      <w:r w:rsidR="00920C28" w:rsidRPr="00841422">
        <w:rPr>
          <w:rFonts w:ascii="Times New Roman" w:hAnsi="Times New Roman" w:cs="Times New Roman"/>
          <w:sz w:val="28"/>
          <w:szCs w:val="28"/>
        </w:rPr>
        <w:t>от</w:t>
      </w:r>
      <w:r w:rsidR="00732B71" w:rsidRPr="00841422">
        <w:rPr>
          <w:rFonts w:ascii="Times New Roman" w:hAnsi="Times New Roman" w:cs="Times New Roman"/>
          <w:sz w:val="28"/>
          <w:szCs w:val="28"/>
        </w:rPr>
        <w:t xml:space="preserve"> </w:t>
      </w:r>
      <w:r w:rsidR="00867F82" w:rsidRPr="00AD650C">
        <w:rPr>
          <w:rFonts w:ascii="Times New Roman" w:hAnsi="Times New Roman" w:cs="Times New Roman"/>
          <w:sz w:val="28"/>
          <w:szCs w:val="28"/>
        </w:rPr>
        <w:t xml:space="preserve">25.01.2023 № 23, </w:t>
      </w:r>
      <w:r w:rsidR="00BE570E" w:rsidRPr="00AD650C">
        <w:rPr>
          <w:rFonts w:ascii="Times New Roman" w:hAnsi="Times New Roman" w:cs="Times New Roman"/>
          <w:sz w:val="28"/>
          <w:szCs w:val="28"/>
        </w:rPr>
        <w:t>от 2</w:t>
      </w:r>
      <w:r w:rsidR="00AD650C">
        <w:rPr>
          <w:rFonts w:ascii="Times New Roman" w:hAnsi="Times New Roman" w:cs="Times New Roman"/>
          <w:sz w:val="28"/>
          <w:szCs w:val="28"/>
        </w:rPr>
        <w:t>3</w:t>
      </w:r>
      <w:r w:rsidR="00BE570E" w:rsidRPr="00AD650C">
        <w:rPr>
          <w:rFonts w:ascii="Times New Roman" w:hAnsi="Times New Roman" w:cs="Times New Roman"/>
          <w:sz w:val="28"/>
          <w:szCs w:val="28"/>
        </w:rPr>
        <w:t>.0</w:t>
      </w:r>
      <w:r w:rsidR="00AD650C">
        <w:rPr>
          <w:rFonts w:ascii="Times New Roman" w:hAnsi="Times New Roman" w:cs="Times New Roman"/>
          <w:sz w:val="28"/>
          <w:szCs w:val="28"/>
        </w:rPr>
        <w:t>1</w:t>
      </w:r>
      <w:r w:rsidR="00BE570E" w:rsidRPr="00AD650C">
        <w:rPr>
          <w:rFonts w:ascii="Times New Roman" w:hAnsi="Times New Roman" w:cs="Times New Roman"/>
          <w:sz w:val="28"/>
          <w:szCs w:val="28"/>
        </w:rPr>
        <w:t>.202</w:t>
      </w:r>
      <w:r w:rsidR="00AD650C">
        <w:rPr>
          <w:rFonts w:ascii="Times New Roman" w:hAnsi="Times New Roman" w:cs="Times New Roman"/>
          <w:sz w:val="28"/>
          <w:szCs w:val="28"/>
        </w:rPr>
        <w:t>6</w:t>
      </w:r>
      <w:r w:rsidR="00BE570E" w:rsidRPr="00AD650C">
        <w:rPr>
          <w:rFonts w:ascii="Times New Roman" w:hAnsi="Times New Roman" w:cs="Times New Roman"/>
          <w:sz w:val="28"/>
          <w:szCs w:val="28"/>
        </w:rPr>
        <w:t xml:space="preserve"> № 2</w:t>
      </w:r>
      <w:r w:rsidR="00AD650C">
        <w:rPr>
          <w:rFonts w:ascii="Times New Roman" w:hAnsi="Times New Roman" w:cs="Times New Roman"/>
          <w:sz w:val="28"/>
          <w:szCs w:val="28"/>
        </w:rPr>
        <w:t>6</w:t>
      </w:r>
      <w:r w:rsidR="00FD7419">
        <w:rPr>
          <w:rFonts w:ascii="Times New Roman" w:hAnsi="Times New Roman" w:cs="Times New Roman"/>
          <w:sz w:val="28"/>
          <w:szCs w:val="28"/>
        </w:rPr>
        <w:t>:</w:t>
      </w:r>
    </w:p>
    <w:p w:rsidR="00AD2643" w:rsidRDefault="00AD2643" w:rsidP="00841422">
      <w:pPr>
        <w:pStyle w:val="ConsPlusNormal"/>
        <w:spacing w:line="360" w:lineRule="auto"/>
        <w:ind w:firstLine="709"/>
        <w:jc w:val="both"/>
        <w:rPr>
          <w:rFonts w:ascii="Times New Roman" w:hAnsi="Times New Roman" w:cs="Times New Roman"/>
          <w:sz w:val="28"/>
          <w:szCs w:val="28"/>
        </w:rPr>
      </w:pPr>
      <w:r w:rsidRPr="00841422">
        <w:rPr>
          <w:rFonts w:ascii="Times New Roman" w:hAnsi="Times New Roman" w:cs="Times New Roman"/>
          <w:sz w:val="28"/>
          <w:szCs w:val="28"/>
        </w:rPr>
        <w:t xml:space="preserve">1.1. </w:t>
      </w:r>
      <w:r w:rsidR="00BE570E">
        <w:rPr>
          <w:rFonts w:ascii="Times New Roman" w:hAnsi="Times New Roman" w:cs="Times New Roman"/>
          <w:sz w:val="28"/>
          <w:szCs w:val="28"/>
        </w:rPr>
        <w:t>П</w:t>
      </w:r>
      <w:r w:rsidRPr="00841422">
        <w:rPr>
          <w:rFonts w:ascii="Times New Roman" w:hAnsi="Times New Roman" w:cs="Times New Roman"/>
          <w:sz w:val="28"/>
          <w:szCs w:val="28"/>
        </w:rPr>
        <w:t xml:space="preserve">аспорт муниципальной Программы изложить в </w:t>
      </w:r>
      <w:r w:rsidR="00841422">
        <w:rPr>
          <w:rFonts w:ascii="Times New Roman" w:hAnsi="Times New Roman" w:cs="Times New Roman"/>
          <w:sz w:val="28"/>
          <w:szCs w:val="28"/>
        </w:rPr>
        <w:t>новой</w:t>
      </w:r>
      <w:r w:rsidRPr="00841422">
        <w:rPr>
          <w:rFonts w:ascii="Times New Roman" w:hAnsi="Times New Roman" w:cs="Times New Roman"/>
          <w:sz w:val="28"/>
          <w:szCs w:val="28"/>
        </w:rPr>
        <w:t xml:space="preserve"> редакции:</w:t>
      </w:r>
    </w:p>
    <w:tbl>
      <w:tblPr>
        <w:tblW w:w="10207" w:type="dxa"/>
        <w:tblCellSpacing w:w="5" w:type="nil"/>
        <w:tblInd w:w="-209" w:type="dxa"/>
        <w:tblLayout w:type="fixed"/>
        <w:tblCellMar>
          <w:left w:w="75" w:type="dxa"/>
          <w:right w:w="75" w:type="dxa"/>
        </w:tblCellMar>
        <w:tblLook w:val="0000"/>
      </w:tblPr>
      <w:tblGrid>
        <w:gridCol w:w="284"/>
        <w:gridCol w:w="2052"/>
        <w:gridCol w:w="7587"/>
        <w:gridCol w:w="284"/>
      </w:tblGrid>
      <w:tr w:rsidR="00BE570E" w:rsidRPr="00DC0F0B" w:rsidTr="00534730">
        <w:trPr>
          <w:trHeight w:val="400"/>
          <w:tblCellSpacing w:w="5" w:type="nil"/>
        </w:trPr>
        <w:tc>
          <w:tcPr>
            <w:tcW w:w="284" w:type="dxa"/>
            <w:tcBorders>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w:t>
            </w: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Ответственный исполнитель</w:t>
            </w:r>
          </w:p>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муниципальной программы</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Администрация </w:t>
            </w:r>
            <w:r w:rsidRPr="00DC0F0B">
              <w:rPr>
                <w:rFonts w:ascii="Times New Roman" w:hAnsi="Times New Roman" w:cs="Times New Roman"/>
                <w:bCs/>
                <w:color w:val="000000"/>
                <w:spacing w:val="-1"/>
                <w:sz w:val="24"/>
                <w:szCs w:val="24"/>
              </w:rPr>
              <w:t>Богородского муниципального округа</w:t>
            </w:r>
          </w:p>
        </w:tc>
        <w:tc>
          <w:tcPr>
            <w:tcW w:w="284" w:type="dxa"/>
            <w:tcBorders>
              <w:left w:val="single" w:sz="4" w:space="0" w:color="auto"/>
            </w:tcBorders>
          </w:tcPr>
          <w:p w:rsidR="00BE570E" w:rsidRPr="00DC0F0B" w:rsidRDefault="00BE570E" w:rsidP="00AD650C">
            <w:pPr>
              <w:pStyle w:val="ConsPlusCell"/>
              <w:rPr>
                <w:rFonts w:ascii="Times New Roman" w:hAnsi="Times New Roman" w:cs="Times New Roman"/>
                <w:sz w:val="24"/>
                <w:szCs w:val="24"/>
              </w:rPr>
            </w:pPr>
          </w:p>
        </w:tc>
      </w:tr>
      <w:tr w:rsidR="00BE570E" w:rsidRPr="00DC0F0B" w:rsidTr="00534730">
        <w:trPr>
          <w:trHeight w:val="400"/>
          <w:tblCellSpacing w:w="5" w:type="nil"/>
        </w:trPr>
        <w:tc>
          <w:tcPr>
            <w:tcW w:w="284" w:type="dxa"/>
            <w:tcBorders>
              <w:right w:val="single" w:sz="4" w:space="0" w:color="auto"/>
            </w:tcBorders>
          </w:tcPr>
          <w:p w:rsidR="00BE570E" w:rsidRPr="00DC0F0B" w:rsidRDefault="00BE570E" w:rsidP="00AD650C">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Исполнитель </w:t>
            </w:r>
            <w:r w:rsidRPr="00DC0F0B">
              <w:rPr>
                <w:rFonts w:ascii="Times New Roman" w:hAnsi="Times New Roman" w:cs="Times New Roman"/>
                <w:sz w:val="24"/>
                <w:szCs w:val="24"/>
              </w:rPr>
              <w:lastRenderedPageBreak/>
              <w:t>муниципальной программы</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a3"/>
              <w:rPr>
                <w:sz w:val="24"/>
                <w:szCs w:val="24"/>
              </w:rPr>
            </w:pPr>
            <w:r w:rsidRPr="00DC0F0B">
              <w:rPr>
                <w:sz w:val="24"/>
                <w:szCs w:val="24"/>
              </w:rPr>
              <w:lastRenderedPageBreak/>
              <w:t xml:space="preserve">Отдел по вопросам архитектуры, строительства и жизнеобеспечения </w:t>
            </w:r>
            <w:r w:rsidRPr="00DC0F0B">
              <w:rPr>
                <w:sz w:val="24"/>
                <w:szCs w:val="24"/>
              </w:rPr>
              <w:lastRenderedPageBreak/>
              <w:t>администрации Богородского муниципального округа Кировской области</w:t>
            </w:r>
          </w:p>
        </w:tc>
        <w:tc>
          <w:tcPr>
            <w:tcW w:w="284" w:type="dxa"/>
            <w:tcBorders>
              <w:left w:val="single" w:sz="4" w:space="0" w:color="auto"/>
            </w:tcBorders>
          </w:tcPr>
          <w:p w:rsidR="00BE570E" w:rsidRPr="00DC0F0B" w:rsidRDefault="00BE570E" w:rsidP="00AD650C">
            <w:pPr>
              <w:pStyle w:val="ConsPlusCell"/>
              <w:rPr>
                <w:rFonts w:ascii="Times New Roman" w:hAnsi="Times New Roman" w:cs="Times New Roman"/>
                <w:sz w:val="24"/>
                <w:szCs w:val="24"/>
              </w:rPr>
            </w:pPr>
          </w:p>
        </w:tc>
      </w:tr>
      <w:tr w:rsidR="00BE570E" w:rsidRPr="00DC0F0B" w:rsidTr="00534730">
        <w:trPr>
          <w:tblCellSpacing w:w="5" w:type="nil"/>
        </w:trPr>
        <w:tc>
          <w:tcPr>
            <w:tcW w:w="284" w:type="dxa"/>
            <w:tcBorders>
              <w:right w:val="single" w:sz="4" w:space="0" w:color="auto"/>
            </w:tcBorders>
          </w:tcPr>
          <w:p w:rsidR="00BE570E" w:rsidRPr="00DC0F0B" w:rsidRDefault="00BE570E" w:rsidP="00AD650C">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Соисполнители муниципальной</w:t>
            </w:r>
          </w:p>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программы  </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Отсутствуют</w:t>
            </w:r>
          </w:p>
        </w:tc>
        <w:tc>
          <w:tcPr>
            <w:tcW w:w="284" w:type="dxa"/>
            <w:tcBorders>
              <w:left w:val="single" w:sz="4" w:space="0" w:color="auto"/>
            </w:tcBorders>
          </w:tcPr>
          <w:p w:rsidR="00BE570E" w:rsidRPr="00DC0F0B" w:rsidRDefault="00BE570E" w:rsidP="00AD650C">
            <w:pPr>
              <w:pStyle w:val="ConsPlusCell"/>
              <w:rPr>
                <w:rFonts w:ascii="Times New Roman" w:hAnsi="Times New Roman" w:cs="Times New Roman"/>
                <w:sz w:val="24"/>
                <w:szCs w:val="24"/>
              </w:rPr>
            </w:pPr>
          </w:p>
        </w:tc>
      </w:tr>
      <w:tr w:rsidR="00BE570E" w:rsidRPr="00DC0F0B" w:rsidTr="00534730">
        <w:trPr>
          <w:tblCellSpacing w:w="5" w:type="nil"/>
        </w:trPr>
        <w:tc>
          <w:tcPr>
            <w:tcW w:w="284" w:type="dxa"/>
            <w:tcBorders>
              <w:right w:val="single" w:sz="4" w:space="0" w:color="auto"/>
            </w:tcBorders>
          </w:tcPr>
          <w:p w:rsidR="00BE570E" w:rsidRPr="00DC0F0B" w:rsidRDefault="00BE570E" w:rsidP="00AD650C">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Наименование подпрограмм </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AD650C">
            <w:pPr>
              <w:pStyle w:val="ConsPlusCell"/>
              <w:rPr>
                <w:rFonts w:ascii="Times New Roman" w:hAnsi="Times New Roman" w:cs="Times New Roman"/>
                <w:sz w:val="24"/>
                <w:szCs w:val="24"/>
              </w:rPr>
            </w:pPr>
            <w:r w:rsidRPr="00DC0F0B">
              <w:rPr>
                <w:rFonts w:ascii="Times New Roman" w:hAnsi="Times New Roman" w:cs="Times New Roman"/>
                <w:sz w:val="24"/>
                <w:szCs w:val="24"/>
              </w:rPr>
              <w:t>Отсутствуют</w:t>
            </w:r>
          </w:p>
        </w:tc>
        <w:tc>
          <w:tcPr>
            <w:tcW w:w="284" w:type="dxa"/>
            <w:tcBorders>
              <w:left w:val="single" w:sz="4" w:space="0" w:color="auto"/>
            </w:tcBorders>
          </w:tcPr>
          <w:p w:rsidR="00BE570E" w:rsidRPr="00DC0F0B" w:rsidRDefault="00BE570E" w:rsidP="00AD650C">
            <w:pPr>
              <w:pStyle w:val="ConsPlusCell"/>
              <w:rPr>
                <w:rFonts w:ascii="Times New Roman" w:hAnsi="Times New Roman" w:cs="Times New Roman"/>
                <w:sz w:val="24"/>
                <w:szCs w:val="24"/>
              </w:rPr>
            </w:pPr>
          </w:p>
        </w:tc>
      </w:tr>
      <w:tr w:rsidR="00BE570E" w:rsidRPr="00DC0F0B" w:rsidTr="00534730">
        <w:trPr>
          <w:tblCellSpacing w:w="5" w:type="nil"/>
        </w:trPr>
        <w:tc>
          <w:tcPr>
            <w:tcW w:w="284" w:type="dxa"/>
            <w:tcBorders>
              <w:right w:val="single" w:sz="4" w:space="0" w:color="auto"/>
            </w:tcBorders>
          </w:tcPr>
          <w:p w:rsidR="00BE570E" w:rsidRPr="00DC0F0B" w:rsidRDefault="00BE570E" w:rsidP="00BE570E">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Цели муниципальной программы </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jc w:val="both"/>
              <w:rPr>
                <w:sz w:val="24"/>
                <w:szCs w:val="24"/>
              </w:rPr>
            </w:pPr>
            <w:r w:rsidRPr="00DC0F0B">
              <w:rPr>
                <w:sz w:val="24"/>
                <w:szCs w:val="24"/>
              </w:rPr>
              <w:t xml:space="preserve">Улучшение и стабилизация экологической обстановки на территории муниципального округа. </w:t>
            </w:r>
          </w:p>
          <w:p w:rsidR="00BE570E" w:rsidRPr="00DC0F0B" w:rsidRDefault="00BE570E" w:rsidP="00BE570E">
            <w:pPr>
              <w:jc w:val="both"/>
              <w:rPr>
                <w:sz w:val="24"/>
                <w:szCs w:val="24"/>
              </w:rPr>
            </w:pPr>
            <w:r w:rsidRPr="00DC0F0B">
              <w:rPr>
                <w:sz w:val="24"/>
                <w:szCs w:val="24"/>
              </w:rPr>
              <w:t>Создание условий для предотвращения вредного воздействия отходов производства и потребления на окружающую среду и здоровье человека.</w:t>
            </w:r>
          </w:p>
        </w:tc>
        <w:tc>
          <w:tcPr>
            <w:tcW w:w="284" w:type="dxa"/>
            <w:tcBorders>
              <w:left w:val="single" w:sz="4" w:space="0" w:color="auto"/>
            </w:tcBorders>
          </w:tcPr>
          <w:p w:rsidR="00BE570E" w:rsidRPr="00DC0F0B" w:rsidRDefault="00BE570E" w:rsidP="00BE570E">
            <w:pPr>
              <w:pStyle w:val="ConsPlusCell"/>
              <w:rPr>
                <w:rFonts w:ascii="Times New Roman" w:hAnsi="Times New Roman" w:cs="Times New Roman"/>
                <w:sz w:val="24"/>
                <w:szCs w:val="24"/>
              </w:rPr>
            </w:pPr>
          </w:p>
        </w:tc>
      </w:tr>
      <w:tr w:rsidR="00BE570E" w:rsidRPr="00DC0F0B" w:rsidTr="00534730">
        <w:trPr>
          <w:tblCellSpacing w:w="5" w:type="nil"/>
        </w:trPr>
        <w:tc>
          <w:tcPr>
            <w:tcW w:w="284" w:type="dxa"/>
            <w:tcBorders>
              <w:right w:val="single" w:sz="4" w:space="0" w:color="auto"/>
            </w:tcBorders>
          </w:tcPr>
          <w:p w:rsidR="00BE570E" w:rsidRPr="00DC0F0B" w:rsidRDefault="00BE570E" w:rsidP="00BE570E">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Задачи муниципальной программы </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jc w:val="both"/>
              <w:rPr>
                <w:sz w:val="24"/>
                <w:szCs w:val="24"/>
              </w:rPr>
            </w:pPr>
            <w:r w:rsidRPr="00DC0F0B">
              <w:rPr>
                <w:sz w:val="24"/>
                <w:szCs w:val="24"/>
              </w:rPr>
              <w:t xml:space="preserve">Осуществление комплекса мер по обеспечению экологической безопасности при обращении с отходами на территории округа.  </w:t>
            </w:r>
          </w:p>
          <w:p w:rsidR="00BE570E" w:rsidRPr="00DC0F0B" w:rsidRDefault="00BE570E" w:rsidP="00BE570E">
            <w:pPr>
              <w:jc w:val="both"/>
              <w:rPr>
                <w:sz w:val="24"/>
                <w:szCs w:val="24"/>
              </w:rPr>
            </w:pPr>
            <w:r w:rsidRPr="00DC0F0B">
              <w:rPr>
                <w:sz w:val="24"/>
                <w:szCs w:val="24"/>
              </w:rPr>
              <w:t>Формирование экологической культуры и повышение экологического сознания населения в сфере обращения с отходами.</w:t>
            </w:r>
          </w:p>
        </w:tc>
        <w:tc>
          <w:tcPr>
            <w:tcW w:w="284" w:type="dxa"/>
            <w:tcBorders>
              <w:left w:val="single" w:sz="4" w:space="0" w:color="auto"/>
            </w:tcBorders>
          </w:tcPr>
          <w:p w:rsidR="00BE570E" w:rsidRPr="00DC0F0B" w:rsidRDefault="00BE570E" w:rsidP="00BE570E">
            <w:pPr>
              <w:pStyle w:val="ConsPlusCell"/>
              <w:rPr>
                <w:rFonts w:ascii="Times New Roman" w:hAnsi="Times New Roman" w:cs="Times New Roman"/>
                <w:sz w:val="24"/>
                <w:szCs w:val="24"/>
              </w:rPr>
            </w:pPr>
          </w:p>
        </w:tc>
      </w:tr>
      <w:tr w:rsidR="00BE570E" w:rsidRPr="00DC0F0B" w:rsidTr="00534730">
        <w:trPr>
          <w:trHeight w:val="400"/>
          <w:tblCellSpacing w:w="5" w:type="nil"/>
        </w:trPr>
        <w:tc>
          <w:tcPr>
            <w:tcW w:w="284" w:type="dxa"/>
            <w:tcBorders>
              <w:right w:val="single" w:sz="4" w:space="0" w:color="auto"/>
            </w:tcBorders>
          </w:tcPr>
          <w:p w:rsidR="00BE570E" w:rsidRPr="00DC0F0B" w:rsidRDefault="00BE570E" w:rsidP="00BE570E">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Целевые показатели эффективности</w:t>
            </w:r>
          </w:p>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реализации муниципальной программы</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autoSpaceDE w:val="0"/>
              <w:autoSpaceDN w:val="0"/>
              <w:adjustRightInd w:val="0"/>
              <w:jc w:val="both"/>
              <w:rPr>
                <w:sz w:val="24"/>
                <w:szCs w:val="24"/>
              </w:rPr>
            </w:pPr>
            <w:r w:rsidRPr="00DC0F0B">
              <w:rPr>
                <w:sz w:val="24"/>
                <w:szCs w:val="24"/>
              </w:rPr>
              <w:t>Утилизации ртутных и люминесцентных ламп.</w:t>
            </w:r>
          </w:p>
          <w:p w:rsidR="00BE570E" w:rsidRPr="00DC0F0B" w:rsidRDefault="00BE570E" w:rsidP="00BE570E">
            <w:pPr>
              <w:autoSpaceDE w:val="0"/>
              <w:autoSpaceDN w:val="0"/>
              <w:adjustRightInd w:val="0"/>
              <w:jc w:val="both"/>
              <w:rPr>
                <w:sz w:val="24"/>
                <w:szCs w:val="24"/>
              </w:rPr>
            </w:pPr>
            <w:r w:rsidRPr="00DC0F0B">
              <w:rPr>
                <w:sz w:val="24"/>
                <w:szCs w:val="24"/>
              </w:rPr>
              <w:t xml:space="preserve">Страхование гидротехнического сооружения </w:t>
            </w:r>
            <w:proofErr w:type="spellStart"/>
            <w:r w:rsidRPr="00DC0F0B">
              <w:rPr>
                <w:sz w:val="24"/>
                <w:szCs w:val="24"/>
              </w:rPr>
              <w:t>Пелевского</w:t>
            </w:r>
            <w:proofErr w:type="spellEnd"/>
            <w:r w:rsidRPr="00DC0F0B">
              <w:rPr>
                <w:sz w:val="24"/>
                <w:szCs w:val="24"/>
              </w:rPr>
              <w:t xml:space="preserve"> пруда в пгт Богородское.</w:t>
            </w:r>
          </w:p>
          <w:p w:rsidR="00BE570E" w:rsidRPr="00DC0F0B" w:rsidRDefault="00BE570E" w:rsidP="00BE570E">
            <w:pPr>
              <w:autoSpaceDE w:val="0"/>
              <w:autoSpaceDN w:val="0"/>
              <w:adjustRightInd w:val="0"/>
              <w:jc w:val="both"/>
              <w:rPr>
                <w:sz w:val="24"/>
                <w:szCs w:val="24"/>
              </w:rPr>
            </w:pPr>
            <w:r w:rsidRPr="00DC0F0B">
              <w:rPr>
                <w:sz w:val="24"/>
                <w:szCs w:val="24"/>
              </w:rPr>
              <w:t xml:space="preserve">Создание мест (площадок) накопления твердых коммунальных отходов. </w:t>
            </w:r>
          </w:p>
          <w:p w:rsidR="00BE570E" w:rsidRDefault="00BE570E" w:rsidP="00BE570E">
            <w:pPr>
              <w:autoSpaceDE w:val="0"/>
              <w:autoSpaceDN w:val="0"/>
              <w:adjustRightInd w:val="0"/>
              <w:jc w:val="both"/>
              <w:rPr>
                <w:sz w:val="24"/>
                <w:szCs w:val="24"/>
              </w:rPr>
            </w:pPr>
            <w:r w:rsidRPr="00DC0F0B">
              <w:rPr>
                <w:sz w:val="24"/>
                <w:szCs w:val="24"/>
              </w:rPr>
              <w:t>Ежегодная корректировка схемы размещения площадок ТКО по населенным пунктам Богородского муниципального округа.</w:t>
            </w:r>
          </w:p>
          <w:p w:rsidR="004A74A5" w:rsidRPr="00DC0F0B" w:rsidRDefault="004A74A5" w:rsidP="00BE570E">
            <w:pPr>
              <w:autoSpaceDE w:val="0"/>
              <w:autoSpaceDN w:val="0"/>
              <w:adjustRightInd w:val="0"/>
              <w:jc w:val="both"/>
              <w:rPr>
                <w:sz w:val="24"/>
                <w:szCs w:val="24"/>
              </w:rPr>
            </w:pPr>
            <w:r w:rsidRPr="004A74A5">
              <w:rPr>
                <w:sz w:val="24"/>
                <w:szCs w:val="24"/>
              </w:rPr>
              <w:t>Количество выявленных и ликвидированных мест несанкционированного размещения отходов (нарастающим итогом)</w:t>
            </w:r>
            <w:r>
              <w:rPr>
                <w:sz w:val="24"/>
                <w:szCs w:val="24"/>
              </w:rPr>
              <w:t>.</w:t>
            </w:r>
          </w:p>
        </w:tc>
        <w:tc>
          <w:tcPr>
            <w:tcW w:w="284" w:type="dxa"/>
            <w:tcBorders>
              <w:left w:val="single" w:sz="4" w:space="0" w:color="auto"/>
            </w:tcBorders>
          </w:tcPr>
          <w:p w:rsidR="00BE570E" w:rsidRPr="00DC0F0B" w:rsidRDefault="00BE570E" w:rsidP="00BE570E">
            <w:pPr>
              <w:pStyle w:val="ConsPlusCell"/>
              <w:rPr>
                <w:rFonts w:ascii="Times New Roman" w:hAnsi="Times New Roman" w:cs="Times New Roman"/>
                <w:sz w:val="24"/>
                <w:szCs w:val="24"/>
              </w:rPr>
            </w:pPr>
          </w:p>
        </w:tc>
      </w:tr>
      <w:tr w:rsidR="00BE570E" w:rsidRPr="00DC0F0B" w:rsidTr="00534730">
        <w:trPr>
          <w:trHeight w:val="400"/>
          <w:tblCellSpacing w:w="5" w:type="nil"/>
        </w:trPr>
        <w:tc>
          <w:tcPr>
            <w:tcW w:w="284" w:type="dxa"/>
            <w:tcBorders>
              <w:right w:val="single" w:sz="4" w:space="0" w:color="auto"/>
            </w:tcBorders>
          </w:tcPr>
          <w:p w:rsidR="00BE570E" w:rsidRPr="00DC0F0B" w:rsidRDefault="00BE570E" w:rsidP="00BE570E">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Этапы и сроки реализации</w:t>
            </w:r>
          </w:p>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муниципальной программы</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jc w:val="both"/>
              <w:rPr>
                <w:snapToGrid w:val="0"/>
                <w:sz w:val="24"/>
                <w:szCs w:val="24"/>
              </w:rPr>
            </w:pPr>
            <w:r w:rsidRPr="00DC0F0B">
              <w:rPr>
                <w:snapToGrid w:val="0"/>
                <w:sz w:val="24"/>
                <w:szCs w:val="24"/>
              </w:rPr>
              <w:t xml:space="preserve">2023–2032 годы, 2 этапа: </w:t>
            </w:r>
          </w:p>
          <w:p w:rsidR="00BE570E" w:rsidRPr="00DC0F0B" w:rsidRDefault="00BE570E" w:rsidP="00BE570E">
            <w:pPr>
              <w:jc w:val="both"/>
              <w:rPr>
                <w:snapToGrid w:val="0"/>
                <w:sz w:val="24"/>
                <w:szCs w:val="24"/>
              </w:rPr>
            </w:pPr>
            <w:r w:rsidRPr="00DC0F0B">
              <w:rPr>
                <w:snapToGrid w:val="0"/>
                <w:sz w:val="24"/>
                <w:szCs w:val="24"/>
              </w:rPr>
              <w:t xml:space="preserve">1 этап 2023-2027 годы, 2 этап 2028-2032 годы. </w:t>
            </w:r>
          </w:p>
        </w:tc>
        <w:tc>
          <w:tcPr>
            <w:tcW w:w="284" w:type="dxa"/>
            <w:tcBorders>
              <w:left w:val="single" w:sz="4" w:space="0" w:color="auto"/>
            </w:tcBorders>
          </w:tcPr>
          <w:p w:rsidR="00BE570E" w:rsidRPr="00DC0F0B" w:rsidRDefault="00BE570E" w:rsidP="00BE570E">
            <w:pPr>
              <w:pStyle w:val="ConsPlusCell"/>
              <w:rPr>
                <w:rFonts w:ascii="Times New Roman" w:hAnsi="Times New Roman" w:cs="Times New Roman"/>
                <w:sz w:val="24"/>
                <w:szCs w:val="24"/>
              </w:rPr>
            </w:pPr>
          </w:p>
        </w:tc>
      </w:tr>
      <w:tr w:rsidR="00BE570E" w:rsidRPr="00DC0F0B" w:rsidTr="00534730">
        <w:trPr>
          <w:trHeight w:val="400"/>
          <w:tblCellSpacing w:w="5" w:type="nil"/>
        </w:trPr>
        <w:tc>
          <w:tcPr>
            <w:tcW w:w="284" w:type="dxa"/>
            <w:tcBorders>
              <w:right w:val="single" w:sz="4" w:space="0" w:color="auto"/>
            </w:tcBorders>
          </w:tcPr>
          <w:p w:rsidR="00BE570E" w:rsidRPr="00DC0F0B" w:rsidRDefault="00BE570E" w:rsidP="00BE570E">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Объемы ассигнований</w:t>
            </w:r>
          </w:p>
          <w:p w:rsidR="00BE570E" w:rsidRPr="00DC0F0B" w:rsidRDefault="00BE570E" w:rsidP="00BE570E">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муниципальной  программы </w:t>
            </w:r>
          </w:p>
        </w:tc>
        <w:tc>
          <w:tcPr>
            <w:tcW w:w="7587" w:type="dxa"/>
            <w:tcBorders>
              <w:top w:val="single" w:sz="4" w:space="0" w:color="auto"/>
              <w:left w:val="single" w:sz="4" w:space="0" w:color="auto"/>
              <w:bottom w:val="single" w:sz="4" w:space="0" w:color="auto"/>
              <w:right w:val="single" w:sz="4" w:space="0" w:color="auto"/>
            </w:tcBorders>
          </w:tcPr>
          <w:p w:rsidR="00BE570E" w:rsidRPr="00DC0F0B" w:rsidRDefault="00BE570E" w:rsidP="00BE570E">
            <w:pPr>
              <w:jc w:val="both"/>
              <w:rPr>
                <w:spacing w:val="-4"/>
                <w:sz w:val="24"/>
                <w:szCs w:val="24"/>
              </w:rPr>
            </w:pPr>
            <w:r w:rsidRPr="00DC0F0B">
              <w:rPr>
                <w:spacing w:val="-10"/>
                <w:sz w:val="24"/>
                <w:szCs w:val="24"/>
              </w:rPr>
              <w:t xml:space="preserve">Общий объем ассигнований Программы составит </w:t>
            </w:r>
            <w:r w:rsidR="008E5125">
              <w:rPr>
                <w:spacing w:val="-10"/>
                <w:sz w:val="24"/>
                <w:szCs w:val="24"/>
              </w:rPr>
              <w:t>17838,1</w:t>
            </w:r>
            <w:r w:rsidRPr="00DC0F0B">
              <w:rPr>
                <w:spacing w:val="-10"/>
                <w:sz w:val="24"/>
                <w:szCs w:val="24"/>
              </w:rPr>
              <w:t xml:space="preserve"> тыс. </w:t>
            </w:r>
            <w:r w:rsidRPr="00DC0F0B">
              <w:rPr>
                <w:spacing w:val="-4"/>
                <w:sz w:val="24"/>
                <w:szCs w:val="24"/>
              </w:rPr>
              <w:t>руб., из них по источникам финансирования:</w:t>
            </w:r>
          </w:p>
          <w:p w:rsidR="00BE570E" w:rsidRPr="00DC0F0B" w:rsidRDefault="00BE570E" w:rsidP="00BE570E">
            <w:pPr>
              <w:jc w:val="both"/>
              <w:rPr>
                <w:spacing w:val="-4"/>
                <w:sz w:val="24"/>
                <w:szCs w:val="24"/>
              </w:rPr>
            </w:pPr>
            <w:r w:rsidRPr="00DC0F0B">
              <w:rPr>
                <w:sz w:val="24"/>
                <w:szCs w:val="24"/>
              </w:rPr>
              <w:t xml:space="preserve">бюджет муниципального округа – </w:t>
            </w:r>
            <w:r w:rsidR="008E5125">
              <w:rPr>
                <w:sz w:val="24"/>
                <w:szCs w:val="24"/>
              </w:rPr>
              <w:t>14070,3</w:t>
            </w:r>
            <w:r w:rsidRPr="00DC0F0B">
              <w:rPr>
                <w:sz w:val="24"/>
                <w:szCs w:val="24"/>
              </w:rPr>
              <w:t xml:space="preserve"> тыс. руб.</w:t>
            </w:r>
            <w:r w:rsidRPr="00DC0F0B">
              <w:rPr>
                <w:spacing w:val="-4"/>
                <w:sz w:val="24"/>
                <w:szCs w:val="24"/>
              </w:rPr>
              <w:t xml:space="preserve"> </w:t>
            </w:r>
          </w:p>
          <w:p w:rsidR="00BE570E" w:rsidRPr="00DC0F0B" w:rsidRDefault="00BE570E" w:rsidP="00BE570E">
            <w:pPr>
              <w:jc w:val="both"/>
              <w:rPr>
                <w:spacing w:val="-4"/>
                <w:sz w:val="24"/>
                <w:szCs w:val="24"/>
              </w:rPr>
            </w:pPr>
            <w:r w:rsidRPr="00DC0F0B">
              <w:rPr>
                <w:spacing w:val="-4"/>
                <w:sz w:val="24"/>
                <w:szCs w:val="24"/>
              </w:rPr>
              <w:t>областной бюджет – 3767,8 тыс. руб.</w:t>
            </w:r>
          </w:p>
          <w:p w:rsidR="00BE570E" w:rsidRPr="00DC0F0B" w:rsidRDefault="00BE570E" w:rsidP="00BE570E">
            <w:pPr>
              <w:jc w:val="both"/>
              <w:rPr>
                <w:spacing w:val="-4"/>
                <w:sz w:val="24"/>
                <w:szCs w:val="24"/>
              </w:rPr>
            </w:pPr>
            <w:r w:rsidRPr="00DC0F0B">
              <w:rPr>
                <w:spacing w:val="-4"/>
                <w:sz w:val="24"/>
                <w:szCs w:val="24"/>
              </w:rPr>
              <w:t>в том числе по годам:</w:t>
            </w:r>
          </w:p>
          <w:p w:rsidR="00BE570E" w:rsidRPr="00DC0F0B" w:rsidRDefault="00BE570E" w:rsidP="00BE570E">
            <w:pPr>
              <w:jc w:val="both"/>
              <w:rPr>
                <w:spacing w:val="-4"/>
                <w:sz w:val="24"/>
                <w:szCs w:val="24"/>
              </w:rPr>
            </w:pPr>
            <w:r w:rsidRPr="00DC0F0B">
              <w:rPr>
                <w:spacing w:val="-4"/>
                <w:sz w:val="24"/>
                <w:szCs w:val="24"/>
              </w:rPr>
              <w:t xml:space="preserve">2023 год – </w:t>
            </w:r>
            <w:r w:rsidRPr="00DC0F0B">
              <w:rPr>
                <w:spacing w:val="-10"/>
                <w:sz w:val="24"/>
                <w:szCs w:val="24"/>
              </w:rPr>
              <w:t xml:space="preserve">5149,7 </w:t>
            </w:r>
            <w:r w:rsidRPr="00DC0F0B">
              <w:rPr>
                <w:spacing w:val="-4"/>
                <w:sz w:val="24"/>
                <w:szCs w:val="24"/>
              </w:rPr>
              <w:t>тыс. руб.</w:t>
            </w:r>
            <w:r w:rsidR="00DC0F0B" w:rsidRPr="00DC0F0B">
              <w:rPr>
                <w:spacing w:val="-4"/>
                <w:sz w:val="24"/>
                <w:szCs w:val="24"/>
              </w:rPr>
              <w:t>, в т.ч.</w:t>
            </w:r>
            <w:r w:rsidRPr="00DC0F0B">
              <w:rPr>
                <w:spacing w:val="-4"/>
                <w:sz w:val="24"/>
                <w:szCs w:val="24"/>
              </w:rPr>
              <w:t xml:space="preserve"> </w:t>
            </w:r>
            <w:r w:rsidR="00DC0F0B" w:rsidRPr="00DC0F0B">
              <w:rPr>
                <w:spacing w:val="-4"/>
                <w:sz w:val="24"/>
                <w:szCs w:val="24"/>
              </w:rPr>
              <w:t xml:space="preserve">областной бюджет - </w:t>
            </w:r>
            <w:r w:rsidRPr="00DC0F0B">
              <w:rPr>
                <w:spacing w:val="-4"/>
                <w:sz w:val="24"/>
                <w:szCs w:val="24"/>
              </w:rPr>
              <w:t xml:space="preserve">2240,3 тыс. руб., </w:t>
            </w:r>
            <w:r w:rsidR="00DC0F0B" w:rsidRPr="00DC0F0B">
              <w:rPr>
                <w:spacing w:val="-4"/>
                <w:sz w:val="24"/>
                <w:szCs w:val="24"/>
              </w:rPr>
              <w:t>бюджет муниципального округа</w:t>
            </w:r>
            <w:r w:rsidR="00DC0F0B" w:rsidRPr="00DC0F0B">
              <w:rPr>
                <w:sz w:val="24"/>
                <w:szCs w:val="24"/>
              </w:rPr>
              <w:t xml:space="preserve"> - </w:t>
            </w:r>
            <w:r w:rsidRPr="00DC0F0B">
              <w:rPr>
                <w:sz w:val="24"/>
                <w:szCs w:val="24"/>
              </w:rPr>
              <w:t xml:space="preserve">2909,4 </w:t>
            </w:r>
            <w:r w:rsidRPr="00DC0F0B">
              <w:rPr>
                <w:spacing w:val="-4"/>
                <w:sz w:val="24"/>
                <w:szCs w:val="24"/>
              </w:rPr>
              <w:t>тыс. руб.</w:t>
            </w:r>
          </w:p>
          <w:p w:rsidR="00BE570E" w:rsidRPr="00DC0F0B" w:rsidRDefault="00BE570E" w:rsidP="00BE570E">
            <w:pPr>
              <w:jc w:val="both"/>
              <w:rPr>
                <w:spacing w:val="-4"/>
                <w:sz w:val="24"/>
                <w:szCs w:val="24"/>
              </w:rPr>
            </w:pPr>
            <w:r w:rsidRPr="00DC0F0B">
              <w:rPr>
                <w:spacing w:val="-4"/>
                <w:sz w:val="24"/>
                <w:szCs w:val="24"/>
              </w:rPr>
              <w:t>2024 год – 4663,6 тыс. руб.</w:t>
            </w:r>
            <w:r w:rsidR="00DC0F0B" w:rsidRPr="00DC0F0B">
              <w:rPr>
                <w:spacing w:val="-4"/>
                <w:sz w:val="24"/>
                <w:szCs w:val="24"/>
              </w:rPr>
              <w:t>, в т.ч. областной бюджет</w:t>
            </w:r>
            <w:r w:rsidRPr="00DC0F0B">
              <w:rPr>
                <w:spacing w:val="-4"/>
                <w:sz w:val="24"/>
                <w:szCs w:val="24"/>
              </w:rPr>
              <w:t xml:space="preserve"> </w:t>
            </w:r>
            <w:r w:rsidR="00DC0F0B" w:rsidRPr="00DC0F0B">
              <w:rPr>
                <w:spacing w:val="-4"/>
                <w:sz w:val="24"/>
                <w:szCs w:val="24"/>
              </w:rPr>
              <w:t xml:space="preserve">- </w:t>
            </w:r>
            <w:r w:rsidRPr="00DC0F0B">
              <w:rPr>
                <w:spacing w:val="-4"/>
                <w:sz w:val="24"/>
                <w:szCs w:val="24"/>
              </w:rPr>
              <w:t>1527,5 тыс. руб.</w:t>
            </w:r>
            <w:r w:rsidR="00DC0F0B" w:rsidRPr="00DC0F0B">
              <w:rPr>
                <w:spacing w:val="-4"/>
                <w:sz w:val="24"/>
                <w:szCs w:val="24"/>
              </w:rPr>
              <w:t>,</w:t>
            </w:r>
            <w:r w:rsidRPr="00DC0F0B">
              <w:rPr>
                <w:spacing w:val="-4"/>
                <w:sz w:val="24"/>
                <w:szCs w:val="24"/>
              </w:rPr>
              <w:t xml:space="preserve"> </w:t>
            </w:r>
            <w:r w:rsidR="00DC0F0B" w:rsidRPr="00DC0F0B">
              <w:rPr>
                <w:spacing w:val="-4"/>
                <w:sz w:val="24"/>
                <w:szCs w:val="24"/>
              </w:rPr>
              <w:t>бюджет муниципального округа</w:t>
            </w:r>
            <w:r w:rsidR="00DC0F0B" w:rsidRPr="00DC0F0B">
              <w:rPr>
                <w:sz w:val="24"/>
                <w:szCs w:val="24"/>
              </w:rPr>
              <w:t xml:space="preserve"> - </w:t>
            </w:r>
            <w:r w:rsidRPr="00DC0F0B">
              <w:rPr>
                <w:sz w:val="24"/>
                <w:szCs w:val="24"/>
              </w:rPr>
              <w:t xml:space="preserve">3136,1 </w:t>
            </w:r>
            <w:r w:rsidRPr="00DC0F0B">
              <w:rPr>
                <w:spacing w:val="-4"/>
                <w:sz w:val="24"/>
                <w:szCs w:val="24"/>
              </w:rPr>
              <w:t xml:space="preserve">тыс. руб. </w:t>
            </w:r>
          </w:p>
          <w:p w:rsidR="00BE570E" w:rsidRPr="00DC0F0B" w:rsidRDefault="00BE570E" w:rsidP="00BE570E">
            <w:pPr>
              <w:jc w:val="both"/>
              <w:rPr>
                <w:spacing w:val="-4"/>
                <w:sz w:val="24"/>
                <w:szCs w:val="24"/>
              </w:rPr>
            </w:pPr>
            <w:r w:rsidRPr="00DC0F0B">
              <w:rPr>
                <w:spacing w:val="-4"/>
                <w:sz w:val="24"/>
                <w:szCs w:val="24"/>
              </w:rPr>
              <w:t>2025 год – 3510,7 тыс. руб. (бюджет муниципального округа)</w:t>
            </w:r>
          </w:p>
          <w:p w:rsidR="00BE570E" w:rsidRPr="00DC0F0B" w:rsidRDefault="00BE570E" w:rsidP="00BE570E">
            <w:pPr>
              <w:jc w:val="both"/>
              <w:rPr>
                <w:spacing w:val="-4"/>
                <w:sz w:val="24"/>
                <w:szCs w:val="24"/>
              </w:rPr>
            </w:pPr>
            <w:r w:rsidRPr="00DC0F0B">
              <w:rPr>
                <w:spacing w:val="-4"/>
                <w:sz w:val="24"/>
                <w:szCs w:val="24"/>
              </w:rPr>
              <w:t>2026 год –</w:t>
            </w:r>
            <w:r w:rsidR="00DC0F0B" w:rsidRPr="00DC0F0B">
              <w:rPr>
                <w:spacing w:val="-4"/>
                <w:sz w:val="24"/>
                <w:szCs w:val="24"/>
              </w:rPr>
              <w:t xml:space="preserve"> </w:t>
            </w:r>
            <w:r w:rsidR="008E5125">
              <w:rPr>
                <w:spacing w:val="-4"/>
                <w:sz w:val="24"/>
                <w:szCs w:val="24"/>
              </w:rPr>
              <w:t>3080,1</w:t>
            </w:r>
            <w:r w:rsidR="00DC0F0B" w:rsidRPr="00DC0F0B">
              <w:rPr>
                <w:spacing w:val="-4"/>
                <w:sz w:val="24"/>
                <w:szCs w:val="24"/>
              </w:rPr>
              <w:t xml:space="preserve"> </w:t>
            </w:r>
            <w:r w:rsidRPr="00DC0F0B">
              <w:rPr>
                <w:spacing w:val="-4"/>
                <w:sz w:val="24"/>
                <w:szCs w:val="24"/>
              </w:rPr>
              <w:t>тыс. руб.</w:t>
            </w:r>
            <w:r w:rsidR="00DC0F0B" w:rsidRPr="00DC0F0B">
              <w:rPr>
                <w:spacing w:val="-4"/>
                <w:sz w:val="24"/>
                <w:szCs w:val="24"/>
              </w:rPr>
              <w:t xml:space="preserve"> (бюджет муниципального округа)</w:t>
            </w:r>
          </w:p>
          <w:p w:rsidR="00BE570E" w:rsidRPr="00DC0F0B" w:rsidRDefault="00BE570E" w:rsidP="00BE570E">
            <w:pPr>
              <w:jc w:val="both"/>
              <w:rPr>
                <w:spacing w:val="-4"/>
                <w:sz w:val="24"/>
                <w:szCs w:val="24"/>
              </w:rPr>
            </w:pPr>
            <w:r w:rsidRPr="00DC0F0B">
              <w:rPr>
                <w:spacing w:val="-4"/>
                <w:sz w:val="24"/>
                <w:szCs w:val="24"/>
              </w:rPr>
              <w:t>2027 год –</w:t>
            </w:r>
            <w:r w:rsidR="00DC0F0B" w:rsidRPr="00DC0F0B">
              <w:rPr>
                <w:spacing w:val="-4"/>
                <w:sz w:val="24"/>
                <w:szCs w:val="24"/>
              </w:rPr>
              <w:t xml:space="preserve"> 767,0 </w:t>
            </w:r>
            <w:r w:rsidRPr="00DC0F0B">
              <w:rPr>
                <w:spacing w:val="-4"/>
                <w:sz w:val="24"/>
                <w:szCs w:val="24"/>
              </w:rPr>
              <w:t>тыс. руб. (бюджет муниципального округа)</w:t>
            </w:r>
          </w:p>
          <w:p w:rsidR="00A8469F" w:rsidRPr="00DC0F0B" w:rsidRDefault="00A8469F" w:rsidP="00BE570E">
            <w:pPr>
              <w:jc w:val="both"/>
              <w:rPr>
                <w:spacing w:val="-4"/>
                <w:sz w:val="24"/>
                <w:szCs w:val="24"/>
              </w:rPr>
            </w:pPr>
            <w:r w:rsidRPr="00DC0F0B">
              <w:rPr>
                <w:spacing w:val="-4"/>
                <w:sz w:val="24"/>
                <w:szCs w:val="24"/>
              </w:rPr>
              <w:t>2028 год –</w:t>
            </w:r>
            <w:r w:rsidR="00DC0F0B" w:rsidRPr="00DC0F0B">
              <w:rPr>
                <w:spacing w:val="-4"/>
                <w:sz w:val="24"/>
                <w:szCs w:val="24"/>
              </w:rPr>
              <w:t xml:space="preserve"> 667,0 </w:t>
            </w:r>
            <w:r w:rsidRPr="00DC0F0B">
              <w:rPr>
                <w:spacing w:val="-4"/>
                <w:sz w:val="24"/>
                <w:szCs w:val="24"/>
              </w:rPr>
              <w:t>тыс. руб. (бюджет муниципального округа)</w:t>
            </w:r>
          </w:p>
          <w:p w:rsidR="00A8469F" w:rsidRPr="00DC0F0B" w:rsidRDefault="00A8469F" w:rsidP="00BE570E">
            <w:pPr>
              <w:jc w:val="both"/>
              <w:rPr>
                <w:spacing w:val="-4"/>
                <w:sz w:val="24"/>
                <w:szCs w:val="24"/>
              </w:rPr>
            </w:pPr>
            <w:r w:rsidRPr="00DC0F0B">
              <w:rPr>
                <w:spacing w:val="-4"/>
                <w:sz w:val="24"/>
                <w:szCs w:val="24"/>
              </w:rPr>
              <w:t>2029</w:t>
            </w:r>
            <w:r w:rsidR="00DC0F0B" w:rsidRPr="00DC0F0B">
              <w:rPr>
                <w:spacing w:val="-4"/>
                <w:sz w:val="24"/>
                <w:szCs w:val="24"/>
              </w:rPr>
              <w:t xml:space="preserve"> </w:t>
            </w:r>
            <w:r w:rsidR="00DC0F0B" w:rsidRPr="00DC0F0B">
              <w:rPr>
                <w:sz w:val="24"/>
                <w:szCs w:val="24"/>
              </w:rPr>
              <w:t>год – 0,0 тыс. руб.</w:t>
            </w:r>
          </w:p>
          <w:p w:rsidR="00A8469F" w:rsidRPr="00DC0F0B" w:rsidRDefault="00A8469F" w:rsidP="00BE570E">
            <w:pPr>
              <w:jc w:val="both"/>
              <w:rPr>
                <w:spacing w:val="-4"/>
                <w:sz w:val="24"/>
                <w:szCs w:val="24"/>
              </w:rPr>
            </w:pPr>
            <w:r w:rsidRPr="00DC0F0B">
              <w:rPr>
                <w:spacing w:val="-4"/>
                <w:sz w:val="24"/>
                <w:szCs w:val="24"/>
              </w:rPr>
              <w:t>2030</w:t>
            </w:r>
            <w:r w:rsidR="00DC0F0B" w:rsidRPr="00DC0F0B">
              <w:rPr>
                <w:spacing w:val="-4"/>
                <w:sz w:val="24"/>
                <w:szCs w:val="24"/>
              </w:rPr>
              <w:t xml:space="preserve"> </w:t>
            </w:r>
            <w:r w:rsidR="00DC0F0B" w:rsidRPr="00DC0F0B">
              <w:rPr>
                <w:sz w:val="24"/>
                <w:szCs w:val="24"/>
              </w:rPr>
              <w:t>год – 0,0 тыс. руб.</w:t>
            </w:r>
          </w:p>
          <w:p w:rsidR="00A8469F" w:rsidRPr="00DC0F0B" w:rsidRDefault="00A8469F" w:rsidP="00BE570E">
            <w:pPr>
              <w:jc w:val="both"/>
              <w:rPr>
                <w:spacing w:val="-4"/>
                <w:sz w:val="24"/>
                <w:szCs w:val="24"/>
              </w:rPr>
            </w:pPr>
            <w:r w:rsidRPr="00DC0F0B">
              <w:rPr>
                <w:spacing w:val="-4"/>
                <w:sz w:val="24"/>
                <w:szCs w:val="24"/>
              </w:rPr>
              <w:t>2031</w:t>
            </w:r>
            <w:r w:rsidR="00DC0F0B" w:rsidRPr="00DC0F0B">
              <w:rPr>
                <w:spacing w:val="-4"/>
                <w:sz w:val="24"/>
                <w:szCs w:val="24"/>
              </w:rPr>
              <w:t xml:space="preserve"> </w:t>
            </w:r>
            <w:r w:rsidR="00DC0F0B" w:rsidRPr="00DC0F0B">
              <w:rPr>
                <w:sz w:val="24"/>
                <w:szCs w:val="24"/>
              </w:rPr>
              <w:t>год – 0,0 тыс. руб.</w:t>
            </w:r>
          </w:p>
          <w:p w:rsidR="00A8469F" w:rsidRPr="00DC0F0B" w:rsidRDefault="00A8469F" w:rsidP="00BE570E">
            <w:pPr>
              <w:jc w:val="both"/>
              <w:rPr>
                <w:spacing w:val="-4"/>
                <w:sz w:val="24"/>
                <w:szCs w:val="24"/>
              </w:rPr>
            </w:pPr>
            <w:r w:rsidRPr="00DC0F0B">
              <w:rPr>
                <w:spacing w:val="-4"/>
                <w:sz w:val="24"/>
                <w:szCs w:val="24"/>
              </w:rPr>
              <w:t>2032</w:t>
            </w:r>
            <w:r w:rsidR="00DC0F0B" w:rsidRPr="00DC0F0B">
              <w:rPr>
                <w:spacing w:val="-4"/>
                <w:sz w:val="24"/>
                <w:szCs w:val="24"/>
              </w:rPr>
              <w:t xml:space="preserve"> </w:t>
            </w:r>
            <w:r w:rsidR="00DC0F0B" w:rsidRPr="00DC0F0B">
              <w:rPr>
                <w:sz w:val="24"/>
                <w:szCs w:val="24"/>
              </w:rPr>
              <w:t>год – 0,0 тыс. руб.</w:t>
            </w:r>
          </w:p>
        </w:tc>
        <w:tc>
          <w:tcPr>
            <w:tcW w:w="284" w:type="dxa"/>
            <w:tcBorders>
              <w:left w:val="single" w:sz="4" w:space="0" w:color="auto"/>
            </w:tcBorders>
          </w:tcPr>
          <w:p w:rsidR="00BE570E" w:rsidRPr="00DC0F0B" w:rsidRDefault="00BE570E" w:rsidP="00BE570E">
            <w:pPr>
              <w:pStyle w:val="ConsPlusCell"/>
              <w:rPr>
                <w:rFonts w:ascii="Times New Roman" w:hAnsi="Times New Roman" w:cs="Times New Roman"/>
                <w:sz w:val="24"/>
                <w:szCs w:val="24"/>
              </w:rPr>
            </w:pPr>
          </w:p>
        </w:tc>
      </w:tr>
      <w:tr w:rsidR="00DC0F0B" w:rsidRPr="00DC0F0B" w:rsidTr="00534730">
        <w:trPr>
          <w:trHeight w:val="400"/>
          <w:tblCellSpacing w:w="5" w:type="nil"/>
        </w:trPr>
        <w:tc>
          <w:tcPr>
            <w:tcW w:w="284" w:type="dxa"/>
            <w:tcBorders>
              <w:right w:val="single" w:sz="4" w:space="0" w:color="auto"/>
            </w:tcBorders>
          </w:tcPr>
          <w:p w:rsidR="00DC0F0B" w:rsidRPr="00DC0F0B" w:rsidRDefault="00DC0F0B" w:rsidP="00DC0F0B">
            <w:pPr>
              <w:pStyle w:val="ConsPlusCell"/>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DC0F0B" w:rsidRPr="00DC0F0B" w:rsidRDefault="00DC0F0B" w:rsidP="00DC0F0B">
            <w:pPr>
              <w:pStyle w:val="ConsPlusCell"/>
              <w:rPr>
                <w:rFonts w:ascii="Times New Roman" w:hAnsi="Times New Roman" w:cs="Times New Roman"/>
                <w:sz w:val="24"/>
                <w:szCs w:val="24"/>
              </w:rPr>
            </w:pPr>
            <w:r w:rsidRPr="00DC0F0B">
              <w:rPr>
                <w:rFonts w:ascii="Times New Roman" w:hAnsi="Times New Roman" w:cs="Times New Roman"/>
                <w:sz w:val="24"/>
                <w:szCs w:val="24"/>
              </w:rPr>
              <w:t>Ожидаемые конечные результаты</w:t>
            </w:r>
          </w:p>
          <w:p w:rsidR="00DC0F0B" w:rsidRPr="00DC0F0B" w:rsidRDefault="00DC0F0B" w:rsidP="00DC0F0B">
            <w:pPr>
              <w:pStyle w:val="ConsPlusCell"/>
              <w:rPr>
                <w:rFonts w:ascii="Times New Roman" w:hAnsi="Times New Roman" w:cs="Times New Roman"/>
                <w:sz w:val="24"/>
                <w:szCs w:val="24"/>
              </w:rPr>
            </w:pPr>
            <w:r w:rsidRPr="00DC0F0B">
              <w:rPr>
                <w:rFonts w:ascii="Times New Roman" w:hAnsi="Times New Roman" w:cs="Times New Roman"/>
                <w:sz w:val="24"/>
                <w:szCs w:val="24"/>
              </w:rPr>
              <w:t>реализации муниципальной</w:t>
            </w:r>
          </w:p>
          <w:p w:rsidR="00DC0F0B" w:rsidRPr="00DC0F0B" w:rsidRDefault="00DC0F0B" w:rsidP="00DC0F0B">
            <w:pPr>
              <w:pStyle w:val="ConsPlusCell"/>
              <w:rPr>
                <w:rFonts w:ascii="Times New Roman" w:hAnsi="Times New Roman" w:cs="Times New Roman"/>
                <w:sz w:val="24"/>
                <w:szCs w:val="24"/>
              </w:rPr>
            </w:pPr>
            <w:r w:rsidRPr="00DC0F0B">
              <w:rPr>
                <w:rFonts w:ascii="Times New Roman" w:hAnsi="Times New Roman" w:cs="Times New Roman"/>
                <w:sz w:val="24"/>
                <w:szCs w:val="24"/>
              </w:rPr>
              <w:t xml:space="preserve">программы                </w:t>
            </w:r>
          </w:p>
        </w:tc>
        <w:tc>
          <w:tcPr>
            <w:tcW w:w="7587" w:type="dxa"/>
            <w:tcBorders>
              <w:top w:val="single" w:sz="4" w:space="0" w:color="auto"/>
              <w:left w:val="single" w:sz="4" w:space="0" w:color="auto"/>
              <w:bottom w:val="single" w:sz="4" w:space="0" w:color="auto"/>
              <w:right w:val="single" w:sz="4" w:space="0" w:color="auto"/>
            </w:tcBorders>
          </w:tcPr>
          <w:p w:rsidR="00DC0F0B" w:rsidRPr="00DC0F0B" w:rsidRDefault="00DC0F0B" w:rsidP="00DC0F0B">
            <w:pPr>
              <w:jc w:val="both"/>
              <w:rPr>
                <w:sz w:val="24"/>
                <w:szCs w:val="24"/>
              </w:rPr>
            </w:pPr>
            <w:r w:rsidRPr="00DC0F0B">
              <w:rPr>
                <w:sz w:val="24"/>
                <w:szCs w:val="24"/>
              </w:rPr>
              <w:t>По результатам 20</w:t>
            </w:r>
            <w:r w:rsidR="004A74A5">
              <w:rPr>
                <w:sz w:val="24"/>
                <w:szCs w:val="24"/>
              </w:rPr>
              <w:t>32</w:t>
            </w:r>
            <w:r w:rsidRPr="00DC0F0B">
              <w:rPr>
                <w:sz w:val="24"/>
                <w:szCs w:val="24"/>
              </w:rPr>
              <w:t xml:space="preserve"> года должны быть достигнуты следующие показатели:</w:t>
            </w:r>
          </w:p>
          <w:p w:rsidR="00DC0F0B" w:rsidRPr="00DC0F0B" w:rsidRDefault="00DC0F0B" w:rsidP="00DC0F0B">
            <w:pPr>
              <w:autoSpaceDE w:val="0"/>
              <w:autoSpaceDN w:val="0"/>
              <w:adjustRightInd w:val="0"/>
              <w:jc w:val="both"/>
              <w:rPr>
                <w:snapToGrid w:val="0"/>
                <w:sz w:val="24"/>
                <w:szCs w:val="24"/>
              </w:rPr>
            </w:pPr>
            <w:r w:rsidRPr="00DC0F0B">
              <w:rPr>
                <w:snapToGrid w:val="0"/>
                <w:sz w:val="24"/>
                <w:szCs w:val="24"/>
              </w:rPr>
              <w:t>У</w:t>
            </w:r>
            <w:r w:rsidRPr="00DC0F0B">
              <w:rPr>
                <w:sz w:val="24"/>
                <w:szCs w:val="24"/>
              </w:rPr>
              <w:t>тилизация ртутных и люминесцентных ламп –</w:t>
            </w:r>
            <w:r w:rsidRPr="00DC0F0B">
              <w:rPr>
                <w:snapToGrid w:val="0"/>
                <w:sz w:val="24"/>
                <w:szCs w:val="24"/>
              </w:rPr>
              <w:t xml:space="preserve">0 </w:t>
            </w:r>
            <w:r w:rsidR="001867EF">
              <w:rPr>
                <w:snapToGrid w:val="0"/>
                <w:sz w:val="24"/>
                <w:szCs w:val="24"/>
              </w:rPr>
              <w:t>%</w:t>
            </w:r>
            <w:r w:rsidRPr="00DC0F0B">
              <w:rPr>
                <w:snapToGrid w:val="0"/>
                <w:sz w:val="24"/>
                <w:szCs w:val="24"/>
              </w:rPr>
              <w:t>.</w:t>
            </w:r>
          </w:p>
          <w:p w:rsidR="00DC0F0B" w:rsidRPr="00DC0F0B" w:rsidRDefault="00DC0F0B" w:rsidP="00DC0F0B">
            <w:pPr>
              <w:autoSpaceDE w:val="0"/>
              <w:autoSpaceDN w:val="0"/>
              <w:adjustRightInd w:val="0"/>
              <w:jc w:val="both"/>
              <w:rPr>
                <w:snapToGrid w:val="0"/>
                <w:sz w:val="24"/>
                <w:szCs w:val="24"/>
              </w:rPr>
            </w:pPr>
            <w:r w:rsidRPr="00DC0F0B">
              <w:rPr>
                <w:sz w:val="24"/>
                <w:szCs w:val="24"/>
              </w:rPr>
              <w:t xml:space="preserve">Ежегодное страхование гидротехнического сооружения </w:t>
            </w:r>
            <w:proofErr w:type="spellStart"/>
            <w:r w:rsidRPr="00DC0F0B">
              <w:rPr>
                <w:sz w:val="24"/>
                <w:szCs w:val="24"/>
              </w:rPr>
              <w:t>Пелевского</w:t>
            </w:r>
            <w:proofErr w:type="spellEnd"/>
            <w:r w:rsidRPr="00DC0F0B">
              <w:rPr>
                <w:sz w:val="24"/>
                <w:szCs w:val="24"/>
              </w:rPr>
              <w:t xml:space="preserve"> пруда в пгт Богородское – 1 </w:t>
            </w:r>
            <w:r w:rsidR="001867EF">
              <w:rPr>
                <w:sz w:val="24"/>
                <w:szCs w:val="24"/>
              </w:rPr>
              <w:t>шт.</w:t>
            </w:r>
          </w:p>
          <w:p w:rsidR="00DC0F0B" w:rsidRPr="00DC0F0B" w:rsidRDefault="00DC0F0B" w:rsidP="00DC0F0B">
            <w:pPr>
              <w:autoSpaceDE w:val="0"/>
              <w:autoSpaceDN w:val="0"/>
              <w:adjustRightInd w:val="0"/>
              <w:jc w:val="both"/>
              <w:rPr>
                <w:sz w:val="24"/>
                <w:szCs w:val="24"/>
              </w:rPr>
            </w:pPr>
            <w:r w:rsidRPr="00DC0F0B">
              <w:rPr>
                <w:sz w:val="24"/>
                <w:szCs w:val="24"/>
              </w:rPr>
              <w:t xml:space="preserve">Создание мест (площадок) накопления твердых коммунальных отходов </w:t>
            </w:r>
            <w:r w:rsidRPr="00DC0F0B">
              <w:rPr>
                <w:sz w:val="24"/>
                <w:szCs w:val="24"/>
              </w:rPr>
              <w:lastRenderedPageBreak/>
              <w:t xml:space="preserve">– </w:t>
            </w:r>
            <w:r w:rsidR="001867EF">
              <w:rPr>
                <w:sz w:val="24"/>
                <w:szCs w:val="24"/>
              </w:rPr>
              <w:t xml:space="preserve">0 </w:t>
            </w:r>
            <w:r w:rsidR="00BB597F">
              <w:rPr>
                <w:sz w:val="24"/>
                <w:szCs w:val="24"/>
              </w:rPr>
              <w:t>ед</w:t>
            </w:r>
            <w:r w:rsidRPr="00DC0F0B">
              <w:rPr>
                <w:sz w:val="24"/>
                <w:szCs w:val="24"/>
              </w:rPr>
              <w:t xml:space="preserve">. </w:t>
            </w:r>
          </w:p>
          <w:p w:rsidR="00DC0F0B" w:rsidRDefault="00DC0F0B" w:rsidP="00DC0F0B">
            <w:pPr>
              <w:autoSpaceDE w:val="0"/>
              <w:autoSpaceDN w:val="0"/>
              <w:adjustRightInd w:val="0"/>
              <w:jc w:val="both"/>
              <w:rPr>
                <w:sz w:val="24"/>
                <w:szCs w:val="24"/>
              </w:rPr>
            </w:pPr>
            <w:r w:rsidRPr="00DC0F0B">
              <w:rPr>
                <w:sz w:val="24"/>
                <w:szCs w:val="24"/>
              </w:rPr>
              <w:t xml:space="preserve">Ежегодная корректировка схемы размещения площадок ТКО по населенным пунктам Богородского муниципального округа – 1 ед.  </w:t>
            </w:r>
          </w:p>
          <w:p w:rsidR="004A74A5" w:rsidRPr="00DC0F0B" w:rsidRDefault="004A74A5" w:rsidP="00DC0F0B">
            <w:pPr>
              <w:autoSpaceDE w:val="0"/>
              <w:autoSpaceDN w:val="0"/>
              <w:adjustRightInd w:val="0"/>
              <w:jc w:val="both"/>
              <w:rPr>
                <w:sz w:val="24"/>
                <w:szCs w:val="24"/>
              </w:rPr>
            </w:pPr>
            <w:r w:rsidRPr="004A74A5">
              <w:rPr>
                <w:sz w:val="24"/>
                <w:szCs w:val="24"/>
              </w:rPr>
              <w:t>Количество выявленных и ликвидированных мест несанкционированного размещения отходов (нарастающим итогом)</w:t>
            </w:r>
            <w:r>
              <w:rPr>
                <w:sz w:val="24"/>
                <w:szCs w:val="24"/>
              </w:rPr>
              <w:t xml:space="preserve"> – 10 </w:t>
            </w:r>
            <w:proofErr w:type="spellStart"/>
            <w:r>
              <w:rPr>
                <w:sz w:val="24"/>
                <w:szCs w:val="24"/>
              </w:rPr>
              <w:t>ед</w:t>
            </w:r>
            <w:proofErr w:type="spellEnd"/>
          </w:p>
        </w:tc>
        <w:tc>
          <w:tcPr>
            <w:tcW w:w="284" w:type="dxa"/>
            <w:tcBorders>
              <w:left w:val="single" w:sz="4" w:space="0" w:color="auto"/>
            </w:tcBorders>
          </w:tcPr>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p>
          <w:p w:rsidR="0090121C" w:rsidRDefault="0090121C" w:rsidP="00DC0F0B">
            <w:pPr>
              <w:pStyle w:val="ConsPlusCell"/>
              <w:rPr>
                <w:rFonts w:ascii="Times New Roman" w:hAnsi="Times New Roman" w:cs="Times New Roman"/>
                <w:sz w:val="24"/>
                <w:szCs w:val="24"/>
              </w:rPr>
            </w:pPr>
          </w:p>
          <w:p w:rsidR="0090121C" w:rsidRDefault="0090121C" w:rsidP="00DC0F0B">
            <w:pPr>
              <w:pStyle w:val="ConsPlusCell"/>
              <w:rPr>
                <w:rFonts w:ascii="Times New Roman" w:hAnsi="Times New Roman" w:cs="Times New Roman"/>
                <w:sz w:val="24"/>
                <w:szCs w:val="24"/>
              </w:rPr>
            </w:pPr>
          </w:p>
          <w:p w:rsidR="008E5125" w:rsidRDefault="008E5125" w:rsidP="00DC0F0B">
            <w:pPr>
              <w:pStyle w:val="ConsPlusCell"/>
              <w:rPr>
                <w:rFonts w:ascii="Times New Roman" w:hAnsi="Times New Roman" w:cs="Times New Roman"/>
                <w:sz w:val="24"/>
                <w:szCs w:val="24"/>
              </w:rPr>
            </w:pPr>
          </w:p>
          <w:p w:rsidR="00DC0F0B" w:rsidRPr="00DC0F0B" w:rsidRDefault="00DC0F0B" w:rsidP="00DC0F0B">
            <w:pPr>
              <w:pStyle w:val="ConsPlusCell"/>
              <w:rPr>
                <w:rFonts w:ascii="Times New Roman" w:hAnsi="Times New Roman" w:cs="Times New Roman"/>
                <w:sz w:val="24"/>
                <w:szCs w:val="24"/>
              </w:rPr>
            </w:pPr>
            <w:r w:rsidRPr="00DC0F0B">
              <w:rPr>
                <w:rFonts w:ascii="Times New Roman" w:hAnsi="Times New Roman" w:cs="Times New Roman"/>
                <w:sz w:val="24"/>
                <w:szCs w:val="24"/>
              </w:rPr>
              <w:t>»</w:t>
            </w:r>
          </w:p>
        </w:tc>
      </w:tr>
    </w:tbl>
    <w:p w:rsidR="00BE570E" w:rsidRDefault="00BE570E" w:rsidP="00BE570E">
      <w:pPr>
        <w:pStyle w:val="ConsPlusNormal"/>
        <w:spacing w:line="360" w:lineRule="auto"/>
        <w:ind w:firstLine="0"/>
        <w:jc w:val="both"/>
        <w:rPr>
          <w:rFonts w:ascii="Times New Roman" w:hAnsi="Times New Roman" w:cs="Times New Roman"/>
          <w:sz w:val="28"/>
          <w:szCs w:val="28"/>
        </w:rPr>
      </w:pPr>
    </w:p>
    <w:p w:rsidR="00AD2643" w:rsidRDefault="00D518D1" w:rsidP="00CA7757">
      <w:pPr>
        <w:pStyle w:val="a3"/>
        <w:spacing w:line="360" w:lineRule="auto"/>
        <w:ind w:firstLine="709"/>
        <w:jc w:val="both"/>
        <w:rPr>
          <w:bCs/>
        </w:rPr>
      </w:pPr>
      <w:r>
        <w:rPr>
          <w:bCs/>
        </w:rPr>
        <w:t>1.</w:t>
      </w:r>
      <w:r w:rsidR="008E5125">
        <w:rPr>
          <w:bCs/>
        </w:rPr>
        <w:t>2</w:t>
      </w:r>
      <w:r>
        <w:rPr>
          <w:bCs/>
        </w:rPr>
        <w:t xml:space="preserve">. </w:t>
      </w:r>
      <w:r w:rsidR="00AD2643">
        <w:rPr>
          <w:bCs/>
        </w:rPr>
        <w:t xml:space="preserve">Раздел 5 </w:t>
      </w:r>
      <w:r w:rsidR="00AD2643" w:rsidRPr="00005D4F">
        <w:rPr>
          <w:bCs/>
        </w:rPr>
        <w:t>«Ресурсное обеспечение муниципальной Программы</w:t>
      </w:r>
      <w:r w:rsidR="00AD2643">
        <w:rPr>
          <w:bCs/>
        </w:rPr>
        <w:t xml:space="preserve">» изложить в </w:t>
      </w:r>
      <w:r w:rsidRPr="00797F1E">
        <w:rPr>
          <w:szCs w:val="28"/>
        </w:rPr>
        <w:t xml:space="preserve">новой </w:t>
      </w:r>
      <w:r w:rsidR="00AD2643">
        <w:rPr>
          <w:bCs/>
        </w:rPr>
        <w:t>редакции:</w:t>
      </w:r>
    </w:p>
    <w:p w:rsidR="00D518D1" w:rsidRPr="00BC0F9F" w:rsidRDefault="00D518D1" w:rsidP="00D518D1">
      <w:pPr>
        <w:pStyle w:val="ConsPlusNonformat"/>
        <w:jc w:val="center"/>
        <w:rPr>
          <w:rFonts w:ascii="Times New Roman" w:hAnsi="Times New Roman" w:cs="Times New Roman"/>
          <w:sz w:val="27"/>
          <w:szCs w:val="27"/>
        </w:rPr>
      </w:pPr>
      <w:r>
        <w:rPr>
          <w:rFonts w:ascii="Times New Roman" w:hAnsi="Times New Roman" w:cs="Times New Roman"/>
          <w:sz w:val="27"/>
          <w:szCs w:val="27"/>
        </w:rPr>
        <w:t>«Ресурсное обеспечение</w:t>
      </w:r>
      <w:r w:rsidRPr="00BC0F9F">
        <w:rPr>
          <w:rFonts w:ascii="Times New Roman" w:hAnsi="Times New Roman" w:cs="Times New Roman"/>
          <w:sz w:val="27"/>
          <w:szCs w:val="27"/>
        </w:rPr>
        <w:t xml:space="preserve"> муниципальной программы</w:t>
      </w:r>
    </w:p>
    <w:p w:rsidR="00D518D1" w:rsidRPr="00772CB5" w:rsidRDefault="00D518D1" w:rsidP="00D518D1">
      <w:pPr>
        <w:pStyle w:val="ConsPlusNormal"/>
        <w:ind w:left="1155" w:firstLine="0"/>
        <w:rPr>
          <w:rFonts w:ascii="Times New Roman" w:hAnsi="Times New Roman" w:cs="Times New Roman"/>
          <w:sz w:val="28"/>
          <w:szCs w:val="28"/>
        </w:rPr>
      </w:pPr>
    </w:p>
    <w:tbl>
      <w:tblPr>
        <w:tblW w:w="9885" w:type="dxa"/>
        <w:tblCellSpacing w:w="5" w:type="nil"/>
        <w:tblInd w:w="217" w:type="dxa"/>
        <w:tblLayout w:type="fixed"/>
        <w:tblCellMar>
          <w:left w:w="75" w:type="dxa"/>
          <w:right w:w="75" w:type="dxa"/>
        </w:tblCellMar>
        <w:tblLook w:val="0000"/>
      </w:tblPr>
      <w:tblGrid>
        <w:gridCol w:w="912"/>
        <w:gridCol w:w="2268"/>
        <w:gridCol w:w="1275"/>
        <w:gridCol w:w="815"/>
        <w:gridCol w:w="815"/>
        <w:gridCol w:w="815"/>
        <w:gridCol w:w="816"/>
        <w:gridCol w:w="1842"/>
        <w:gridCol w:w="284"/>
        <w:gridCol w:w="43"/>
      </w:tblGrid>
      <w:tr w:rsidR="00475F2F" w:rsidRPr="00532413" w:rsidTr="002A56B4">
        <w:trPr>
          <w:trHeight w:val="297"/>
          <w:tblCellSpacing w:w="5" w:type="nil"/>
        </w:trPr>
        <w:tc>
          <w:tcPr>
            <w:tcW w:w="912" w:type="dxa"/>
            <w:vMerge w:val="restart"/>
            <w:tcBorders>
              <w:top w:val="single" w:sz="4" w:space="0" w:color="auto"/>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r w:rsidRPr="00532413">
              <w:rPr>
                <w:rFonts w:ascii="Times New Roman" w:hAnsi="Times New Roman" w:cs="Times New Roman"/>
              </w:rPr>
              <w:t>Статус</w:t>
            </w:r>
          </w:p>
        </w:tc>
        <w:tc>
          <w:tcPr>
            <w:tcW w:w="2268" w:type="dxa"/>
            <w:vMerge w:val="restart"/>
            <w:tcBorders>
              <w:top w:val="single" w:sz="4" w:space="0" w:color="auto"/>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r w:rsidRPr="00532413">
              <w:rPr>
                <w:rFonts w:ascii="Times New Roman" w:hAnsi="Times New Roman" w:cs="Times New Roman"/>
              </w:rPr>
              <w:t xml:space="preserve">Наименование   муниципальной программы, </w:t>
            </w:r>
            <w:r w:rsidRPr="00532413">
              <w:rPr>
                <w:rFonts w:ascii="Times New Roman" w:hAnsi="Times New Roman" w:cs="Times New Roman"/>
              </w:rPr>
              <w:br/>
              <w:t xml:space="preserve">отдельного </w:t>
            </w:r>
            <w:r w:rsidRPr="00532413">
              <w:rPr>
                <w:rFonts w:ascii="Times New Roman" w:hAnsi="Times New Roman" w:cs="Times New Roman"/>
              </w:rPr>
              <w:br/>
              <w:t>мероприятия</w:t>
            </w:r>
          </w:p>
        </w:tc>
        <w:tc>
          <w:tcPr>
            <w:tcW w:w="1275" w:type="dxa"/>
            <w:vMerge w:val="restart"/>
            <w:tcBorders>
              <w:top w:val="single" w:sz="4" w:space="0" w:color="auto"/>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r w:rsidRPr="00532413">
              <w:rPr>
                <w:rFonts w:ascii="Times New Roman" w:hAnsi="Times New Roman" w:cs="Times New Roman"/>
              </w:rPr>
              <w:br/>
              <w:t>Источники финансирования</w:t>
            </w:r>
          </w:p>
        </w:tc>
        <w:tc>
          <w:tcPr>
            <w:tcW w:w="3261" w:type="dxa"/>
            <w:gridSpan w:val="4"/>
            <w:tcBorders>
              <w:top w:val="single" w:sz="4" w:space="0" w:color="auto"/>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r w:rsidRPr="00532413">
              <w:rPr>
                <w:rFonts w:ascii="Times New Roman" w:hAnsi="Times New Roman" w:cs="Times New Roman"/>
              </w:rPr>
              <w:t>Объемы финансирования (тыс. рублей)</w:t>
            </w:r>
          </w:p>
        </w:tc>
        <w:tc>
          <w:tcPr>
            <w:tcW w:w="1842" w:type="dxa"/>
            <w:vMerge w:val="restart"/>
            <w:tcBorders>
              <w:top w:val="single" w:sz="4" w:space="0" w:color="auto"/>
              <w:left w:val="single" w:sz="4" w:space="0" w:color="auto"/>
              <w:right w:val="single" w:sz="4" w:space="0" w:color="auto"/>
            </w:tcBorders>
          </w:tcPr>
          <w:p w:rsidR="00475F2F" w:rsidRPr="00532413" w:rsidRDefault="00475F2F" w:rsidP="00AD650C">
            <w:pPr>
              <w:pStyle w:val="ConsPlusCell"/>
              <w:ind w:left="-80" w:right="-68"/>
              <w:jc w:val="center"/>
              <w:rPr>
                <w:rFonts w:ascii="Times New Roman" w:hAnsi="Times New Roman" w:cs="Times New Roman"/>
              </w:rPr>
            </w:pPr>
            <w:r w:rsidRPr="00532413">
              <w:rPr>
                <w:rFonts w:ascii="Times New Roman" w:hAnsi="Times New Roman" w:cs="Times New Roman"/>
              </w:rPr>
              <w:t xml:space="preserve">Исполнитель,  соисполнители, муниципальный  заказчик        </w:t>
            </w:r>
          </w:p>
        </w:tc>
        <w:tc>
          <w:tcPr>
            <w:tcW w:w="327" w:type="dxa"/>
            <w:gridSpan w:val="2"/>
            <w:tcBorders>
              <w:left w:val="single" w:sz="4" w:space="0" w:color="auto"/>
            </w:tcBorders>
          </w:tcPr>
          <w:p w:rsidR="00475F2F" w:rsidRPr="00532413" w:rsidRDefault="00475F2F" w:rsidP="00AD650C">
            <w:pPr>
              <w:pStyle w:val="ConsPlusCell"/>
              <w:ind w:left="-80" w:right="-68"/>
              <w:jc w:val="center"/>
              <w:rPr>
                <w:rFonts w:ascii="Times New Roman" w:hAnsi="Times New Roman" w:cs="Times New Roman"/>
              </w:rPr>
            </w:pPr>
          </w:p>
        </w:tc>
      </w:tr>
      <w:tr w:rsidR="00475F2F" w:rsidRPr="00532413" w:rsidTr="002A56B4">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p>
        </w:tc>
        <w:tc>
          <w:tcPr>
            <w:tcW w:w="815" w:type="dxa"/>
            <w:tcBorders>
              <w:left w:val="single" w:sz="4" w:space="0" w:color="auto"/>
              <w:bottom w:val="single" w:sz="4" w:space="0" w:color="auto"/>
              <w:right w:val="single" w:sz="4" w:space="0" w:color="auto"/>
            </w:tcBorders>
          </w:tcPr>
          <w:p w:rsidR="00475F2F" w:rsidRPr="00532413" w:rsidRDefault="00475F2F" w:rsidP="00AD650C">
            <w:pPr>
              <w:pStyle w:val="ConsPlusCell"/>
              <w:jc w:val="center"/>
              <w:rPr>
                <w:rFonts w:ascii="Times New Roman" w:hAnsi="Times New Roman" w:cs="Times New Roman"/>
              </w:rPr>
            </w:pPr>
            <w:r w:rsidRPr="00532413">
              <w:rPr>
                <w:rFonts w:ascii="Times New Roman" w:hAnsi="Times New Roman" w:cs="Times New Roman"/>
              </w:rPr>
              <w:t>2026</w:t>
            </w:r>
          </w:p>
        </w:tc>
        <w:tc>
          <w:tcPr>
            <w:tcW w:w="815" w:type="dxa"/>
            <w:tcBorders>
              <w:left w:val="single" w:sz="4" w:space="0" w:color="auto"/>
              <w:bottom w:val="single" w:sz="4" w:space="0" w:color="auto"/>
              <w:right w:val="single" w:sz="4" w:space="0" w:color="auto"/>
            </w:tcBorders>
          </w:tcPr>
          <w:p w:rsidR="00475F2F" w:rsidRPr="00532413" w:rsidRDefault="00475F2F" w:rsidP="00AD650C">
            <w:pPr>
              <w:pStyle w:val="ConsPlusCell"/>
              <w:ind w:left="-75" w:right="-75"/>
              <w:jc w:val="center"/>
              <w:rPr>
                <w:rFonts w:ascii="Times New Roman" w:hAnsi="Times New Roman" w:cs="Times New Roman"/>
              </w:rPr>
            </w:pPr>
            <w:r w:rsidRPr="00532413">
              <w:rPr>
                <w:rFonts w:ascii="Times New Roman" w:hAnsi="Times New Roman" w:cs="Times New Roman"/>
              </w:rPr>
              <w:t>2027</w:t>
            </w:r>
          </w:p>
        </w:tc>
        <w:tc>
          <w:tcPr>
            <w:tcW w:w="815" w:type="dxa"/>
            <w:tcBorders>
              <w:left w:val="single" w:sz="4" w:space="0" w:color="auto"/>
              <w:bottom w:val="single" w:sz="4" w:space="0" w:color="auto"/>
              <w:right w:val="single" w:sz="4" w:space="0" w:color="auto"/>
            </w:tcBorders>
          </w:tcPr>
          <w:p w:rsidR="00475F2F" w:rsidRPr="00532413" w:rsidRDefault="00475F2F" w:rsidP="00AD650C">
            <w:pPr>
              <w:pStyle w:val="ConsPlusCell"/>
              <w:ind w:left="-145" w:right="-153"/>
              <w:jc w:val="center"/>
              <w:rPr>
                <w:rFonts w:ascii="Times New Roman" w:hAnsi="Times New Roman" w:cs="Times New Roman"/>
              </w:rPr>
            </w:pPr>
            <w:r w:rsidRPr="00532413">
              <w:rPr>
                <w:rFonts w:ascii="Times New Roman" w:hAnsi="Times New Roman" w:cs="Times New Roman"/>
              </w:rPr>
              <w:t>2028</w:t>
            </w:r>
          </w:p>
        </w:tc>
        <w:tc>
          <w:tcPr>
            <w:tcW w:w="816" w:type="dxa"/>
            <w:tcBorders>
              <w:left w:val="single" w:sz="4" w:space="0" w:color="auto"/>
              <w:bottom w:val="single" w:sz="4" w:space="0" w:color="auto"/>
              <w:right w:val="single" w:sz="4" w:space="0" w:color="auto"/>
            </w:tcBorders>
          </w:tcPr>
          <w:p w:rsidR="00475F2F" w:rsidRPr="00532413" w:rsidRDefault="00475F2F" w:rsidP="00D518D1">
            <w:pPr>
              <w:pStyle w:val="ConsPlusCell"/>
              <w:ind w:left="-75"/>
              <w:jc w:val="center"/>
              <w:rPr>
                <w:rFonts w:ascii="Times New Roman" w:hAnsi="Times New Roman" w:cs="Times New Roman"/>
              </w:rPr>
            </w:pPr>
            <w:r w:rsidRPr="00532413">
              <w:rPr>
                <w:rFonts w:ascii="Times New Roman" w:hAnsi="Times New Roman" w:cs="Times New Roman"/>
              </w:rPr>
              <w:t>2029 - 2032</w:t>
            </w:r>
          </w:p>
        </w:tc>
        <w:tc>
          <w:tcPr>
            <w:tcW w:w="1842" w:type="dxa"/>
            <w:vMerge/>
            <w:tcBorders>
              <w:left w:val="single" w:sz="4" w:space="0" w:color="auto"/>
              <w:bottom w:val="single" w:sz="4" w:space="0" w:color="auto"/>
              <w:right w:val="single" w:sz="4" w:space="0" w:color="auto"/>
            </w:tcBorders>
          </w:tcPr>
          <w:p w:rsidR="00475F2F" w:rsidRPr="00532413" w:rsidRDefault="00475F2F" w:rsidP="00AD650C">
            <w:pPr>
              <w:pStyle w:val="ConsPlusCell"/>
              <w:ind w:left="-75"/>
              <w:jc w:val="center"/>
              <w:rPr>
                <w:rFonts w:ascii="Times New Roman" w:hAnsi="Times New Roman" w:cs="Times New Roman"/>
              </w:rPr>
            </w:pPr>
          </w:p>
        </w:tc>
        <w:tc>
          <w:tcPr>
            <w:tcW w:w="284" w:type="dxa"/>
            <w:tcBorders>
              <w:left w:val="single" w:sz="4" w:space="0" w:color="auto"/>
            </w:tcBorders>
          </w:tcPr>
          <w:p w:rsidR="00475F2F" w:rsidRPr="00532413" w:rsidRDefault="00475F2F" w:rsidP="00AD650C">
            <w:pPr>
              <w:pStyle w:val="ConsPlusCell"/>
              <w:ind w:left="-75"/>
              <w:jc w:val="center"/>
              <w:rPr>
                <w:rFonts w:ascii="Times New Roman" w:hAnsi="Times New Roman" w:cs="Times New Roman"/>
              </w:rPr>
            </w:pPr>
          </w:p>
        </w:tc>
      </w:tr>
      <w:tr w:rsidR="00D518D1" w:rsidRPr="00532413" w:rsidTr="002A56B4">
        <w:trPr>
          <w:gridAfter w:val="1"/>
          <w:wAfter w:w="43" w:type="dxa"/>
          <w:trHeight w:val="20"/>
          <w:tblCellSpacing w:w="5" w:type="nil"/>
        </w:trPr>
        <w:tc>
          <w:tcPr>
            <w:tcW w:w="912" w:type="dxa"/>
            <w:vMerge w:val="restart"/>
            <w:tcBorders>
              <w:left w:val="single" w:sz="4" w:space="0" w:color="auto"/>
              <w:bottom w:val="single" w:sz="4" w:space="0" w:color="auto"/>
              <w:right w:val="single" w:sz="4" w:space="0" w:color="auto"/>
            </w:tcBorders>
          </w:tcPr>
          <w:p w:rsidR="00D518D1" w:rsidRPr="00532413" w:rsidRDefault="00D518D1" w:rsidP="00AD650C">
            <w:pPr>
              <w:pStyle w:val="ConsPlusCell"/>
              <w:ind w:left="-81" w:right="-81"/>
              <w:jc w:val="center"/>
              <w:rPr>
                <w:rFonts w:ascii="Times New Roman" w:hAnsi="Times New Roman" w:cs="Times New Roman"/>
                <w:b/>
              </w:rPr>
            </w:pPr>
            <w:r w:rsidRPr="00532413">
              <w:rPr>
                <w:rFonts w:ascii="Times New Roman" w:hAnsi="Times New Roman" w:cs="Times New Roman"/>
                <w:b/>
              </w:rPr>
              <w:t>Муниципальная</w:t>
            </w:r>
            <w:r w:rsidRPr="00532413">
              <w:rPr>
                <w:rFonts w:ascii="Times New Roman" w:hAnsi="Times New Roman" w:cs="Times New Roman"/>
                <w:b/>
              </w:rPr>
              <w:br/>
              <w:t>программа</w:t>
            </w:r>
          </w:p>
        </w:tc>
        <w:tc>
          <w:tcPr>
            <w:tcW w:w="2268" w:type="dxa"/>
            <w:vMerge w:val="restart"/>
            <w:tcBorders>
              <w:left w:val="single" w:sz="4" w:space="0" w:color="auto"/>
              <w:bottom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b/>
              </w:rPr>
            </w:pPr>
            <w:r w:rsidRPr="00532413">
              <w:rPr>
                <w:rFonts w:ascii="Times New Roman" w:hAnsi="Times New Roman" w:cs="Times New Roman"/>
                <w:b/>
              </w:rPr>
              <w:t>«Охрана окружающей среды в Богородском муниципальном округе Кировской области на 2023-2032 годы»</w:t>
            </w:r>
          </w:p>
        </w:tc>
        <w:tc>
          <w:tcPr>
            <w:tcW w:w="1275" w:type="dxa"/>
            <w:tcBorders>
              <w:left w:val="single" w:sz="4" w:space="0" w:color="auto"/>
              <w:bottom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b/>
              </w:rPr>
            </w:pPr>
            <w:r w:rsidRPr="00532413">
              <w:rPr>
                <w:rFonts w:ascii="Times New Roman" w:hAnsi="Times New Roman" w:cs="Times New Roman"/>
                <w:b/>
              </w:rPr>
              <w:t>всего</w:t>
            </w:r>
          </w:p>
        </w:tc>
        <w:tc>
          <w:tcPr>
            <w:tcW w:w="815" w:type="dxa"/>
            <w:tcBorders>
              <w:left w:val="single" w:sz="4" w:space="0" w:color="auto"/>
              <w:bottom w:val="single" w:sz="4" w:space="0" w:color="auto"/>
              <w:right w:val="single" w:sz="4" w:space="0" w:color="auto"/>
            </w:tcBorders>
          </w:tcPr>
          <w:p w:rsidR="00D518D1" w:rsidRPr="00532413" w:rsidRDefault="008E5125" w:rsidP="00532413">
            <w:pPr>
              <w:pStyle w:val="ConsPlusCell"/>
              <w:ind w:left="-75"/>
              <w:jc w:val="center"/>
              <w:rPr>
                <w:rFonts w:ascii="Times New Roman" w:hAnsi="Times New Roman" w:cs="Times New Roman"/>
                <w:b/>
              </w:rPr>
            </w:pPr>
            <w:r>
              <w:rPr>
                <w:rFonts w:ascii="Times New Roman" w:hAnsi="Times New Roman" w:cs="Times New Roman"/>
                <w:b/>
              </w:rPr>
              <w:t>3080,1</w:t>
            </w:r>
          </w:p>
        </w:tc>
        <w:tc>
          <w:tcPr>
            <w:tcW w:w="815" w:type="dxa"/>
            <w:tcBorders>
              <w:left w:val="single" w:sz="4" w:space="0" w:color="auto"/>
              <w:bottom w:val="single" w:sz="4" w:space="0" w:color="auto"/>
              <w:right w:val="single" w:sz="4" w:space="0" w:color="auto"/>
            </w:tcBorders>
          </w:tcPr>
          <w:p w:rsidR="00D518D1" w:rsidRPr="00532413" w:rsidRDefault="00D518D1" w:rsidP="00AD650C">
            <w:pPr>
              <w:pStyle w:val="ConsPlusCell"/>
              <w:ind w:left="-75"/>
              <w:jc w:val="center"/>
              <w:rPr>
                <w:rFonts w:ascii="Times New Roman" w:hAnsi="Times New Roman" w:cs="Times New Roman"/>
                <w:b/>
              </w:rPr>
            </w:pPr>
            <w:r w:rsidRPr="00532413">
              <w:rPr>
                <w:rFonts w:ascii="Times New Roman" w:hAnsi="Times New Roman" w:cs="Times New Roman"/>
                <w:b/>
              </w:rPr>
              <w:t>767,0</w:t>
            </w:r>
          </w:p>
        </w:tc>
        <w:tc>
          <w:tcPr>
            <w:tcW w:w="815" w:type="dxa"/>
            <w:tcBorders>
              <w:left w:val="single" w:sz="4" w:space="0" w:color="auto"/>
              <w:bottom w:val="single" w:sz="4" w:space="0" w:color="auto"/>
              <w:right w:val="single" w:sz="4" w:space="0" w:color="auto"/>
            </w:tcBorders>
          </w:tcPr>
          <w:p w:rsidR="00D518D1" w:rsidRPr="00532413" w:rsidRDefault="00D518D1" w:rsidP="00AD650C">
            <w:pPr>
              <w:pStyle w:val="ConsPlusCell"/>
              <w:ind w:left="-75"/>
              <w:jc w:val="center"/>
              <w:rPr>
                <w:rFonts w:ascii="Times New Roman" w:hAnsi="Times New Roman" w:cs="Times New Roman"/>
                <w:b/>
              </w:rPr>
            </w:pPr>
            <w:r w:rsidRPr="00532413">
              <w:rPr>
                <w:rFonts w:ascii="Times New Roman" w:hAnsi="Times New Roman" w:cs="Times New Roman"/>
                <w:b/>
              </w:rPr>
              <w:t>667,0</w:t>
            </w:r>
          </w:p>
        </w:tc>
        <w:tc>
          <w:tcPr>
            <w:tcW w:w="816" w:type="dxa"/>
            <w:tcBorders>
              <w:left w:val="single" w:sz="4" w:space="0" w:color="auto"/>
              <w:bottom w:val="single" w:sz="4" w:space="0" w:color="auto"/>
              <w:right w:val="single" w:sz="4" w:space="0" w:color="auto"/>
            </w:tcBorders>
          </w:tcPr>
          <w:p w:rsidR="00D518D1" w:rsidRPr="00532413" w:rsidRDefault="00D518D1" w:rsidP="00AD650C">
            <w:pPr>
              <w:jc w:val="center"/>
              <w:rPr>
                <w:b/>
                <w:sz w:val="20"/>
              </w:rPr>
            </w:pPr>
            <w:r w:rsidRPr="00532413">
              <w:rPr>
                <w:b/>
                <w:sz w:val="20"/>
              </w:rPr>
              <w:t>0</w:t>
            </w:r>
          </w:p>
        </w:tc>
        <w:tc>
          <w:tcPr>
            <w:tcW w:w="1842" w:type="dxa"/>
            <w:vMerge w:val="restart"/>
            <w:tcBorders>
              <w:left w:val="single" w:sz="4" w:space="0" w:color="auto"/>
              <w:right w:val="single" w:sz="4" w:space="0" w:color="auto"/>
            </w:tcBorders>
          </w:tcPr>
          <w:p w:rsidR="00D518D1" w:rsidRPr="00532413" w:rsidRDefault="00D518D1" w:rsidP="00AD650C">
            <w:pPr>
              <w:pStyle w:val="ConsPlusCell"/>
              <w:ind w:left="-75" w:right="-68"/>
              <w:jc w:val="center"/>
              <w:rPr>
                <w:rFonts w:ascii="Times New Roman" w:hAnsi="Times New Roman" w:cs="Times New Roman"/>
                <w:b/>
              </w:rPr>
            </w:pPr>
            <w:r w:rsidRPr="00532413">
              <w:rPr>
                <w:rFonts w:ascii="Times New Roman" w:hAnsi="Times New Roman" w:cs="Times New Roman"/>
                <w:b/>
              </w:rPr>
              <w:t>Отдел по вопросам архитектуры, строительства и жизнеобеспечения администрации Богородского муниципального округа Кировской области</w:t>
            </w:r>
          </w:p>
          <w:p w:rsidR="00D518D1" w:rsidRPr="00532413" w:rsidRDefault="00D518D1" w:rsidP="00AD650C">
            <w:pPr>
              <w:pStyle w:val="ConsPlusCell"/>
              <w:ind w:left="-75" w:right="-68"/>
              <w:jc w:val="center"/>
              <w:rPr>
                <w:rFonts w:ascii="Times New Roman" w:hAnsi="Times New Roman" w:cs="Times New Roman"/>
                <w:b/>
              </w:rPr>
            </w:pPr>
          </w:p>
        </w:tc>
        <w:tc>
          <w:tcPr>
            <w:tcW w:w="284" w:type="dxa"/>
            <w:tcBorders>
              <w:left w:val="single" w:sz="4" w:space="0" w:color="auto"/>
            </w:tcBorders>
          </w:tcPr>
          <w:p w:rsidR="00D518D1" w:rsidRPr="00532413" w:rsidRDefault="00D518D1" w:rsidP="00AD650C">
            <w:pPr>
              <w:pStyle w:val="ConsPlusCell"/>
              <w:ind w:left="-75" w:right="-68"/>
              <w:jc w:val="center"/>
              <w:rPr>
                <w:rFonts w:ascii="Times New Roman" w:hAnsi="Times New Roman" w:cs="Times New Roman"/>
                <w:b/>
              </w:rPr>
            </w:pPr>
          </w:p>
        </w:tc>
      </w:tr>
      <w:tr w:rsidR="00532413" w:rsidRPr="00532413" w:rsidTr="008E5125">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81" w:right="-81"/>
              <w:jc w:val="center"/>
              <w:rPr>
                <w:rFonts w:ascii="Times New Roman" w:hAnsi="Times New Roman" w:cs="Times New Roman"/>
                <w:b/>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b/>
              </w:rPr>
            </w:pPr>
          </w:p>
        </w:tc>
        <w:tc>
          <w:tcPr>
            <w:tcW w:w="1275" w:type="dxa"/>
            <w:tcBorders>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b/>
              </w:rPr>
            </w:pPr>
            <w:r w:rsidRPr="00532413">
              <w:rPr>
                <w:rFonts w:ascii="Times New Roman" w:hAnsi="Times New Roman" w:cs="Times New Roman"/>
                <w:b/>
              </w:rPr>
              <w:t>Федеральный бюджет</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6" w:type="dxa"/>
            <w:tcBorders>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b/>
                <w:sz w:val="20"/>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81" w:right="-81"/>
              <w:jc w:val="center"/>
              <w:rPr>
                <w:rFonts w:ascii="Times New Roman" w:hAnsi="Times New Roman" w:cs="Times New Roman"/>
                <w:b/>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b/>
              </w:rPr>
            </w:pPr>
            <w:r w:rsidRPr="00532413">
              <w:rPr>
                <w:rFonts w:ascii="Times New Roman" w:hAnsi="Times New Roman" w:cs="Times New Roman"/>
                <w:b/>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b/>
                <w:sz w:val="20"/>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D518D1" w:rsidRPr="00532413" w:rsidTr="008E5125">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D518D1" w:rsidRPr="00532413" w:rsidRDefault="00D518D1" w:rsidP="00D518D1">
            <w:pPr>
              <w:pStyle w:val="ConsPlusCell"/>
              <w:ind w:left="-81" w:right="-81"/>
              <w:jc w:val="center"/>
              <w:rPr>
                <w:rFonts w:ascii="Times New Roman" w:hAnsi="Times New Roman" w:cs="Times New Roman"/>
                <w:b/>
              </w:rPr>
            </w:pPr>
          </w:p>
        </w:tc>
        <w:tc>
          <w:tcPr>
            <w:tcW w:w="2268" w:type="dxa"/>
            <w:vMerge/>
            <w:tcBorders>
              <w:left w:val="single" w:sz="4" w:space="0" w:color="auto"/>
              <w:bottom w:val="single" w:sz="4" w:space="0" w:color="auto"/>
              <w:right w:val="single" w:sz="4" w:space="0" w:color="auto"/>
            </w:tcBorders>
          </w:tcPr>
          <w:p w:rsidR="00D518D1" w:rsidRPr="00532413" w:rsidRDefault="00D518D1" w:rsidP="00D518D1">
            <w:pPr>
              <w:pStyle w:val="ConsPlusCell"/>
              <w:jc w:val="center"/>
              <w:rPr>
                <w:rFonts w:ascii="Times New Roman" w:hAnsi="Times New Roman" w:cs="Times New Roman"/>
                <w:b/>
              </w:rPr>
            </w:pPr>
          </w:p>
        </w:tc>
        <w:tc>
          <w:tcPr>
            <w:tcW w:w="1275" w:type="dxa"/>
            <w:tcBorders>
              <w:left w:val="single" w:sz="4" w:space="0" w:color="auto"/>
              <w:bottom w:val="single" w:sz="4" w:space="0" w:color="auto"/>
              <w:right w:val="single" w:sz="4" w:space="0" w:color="auto"/>
            </w:tcBorders>
          </w:tcPr>
          <w:p w:rsidR="00D518D1" w:rsidRPr="00532413" w:rsidRDefault="00D518D1" w:rsidP="00D518D1">
            <w:pPr>
              <w:pStyle w:val="ConsPlusCell"/>
              <w:ind w:left="-68" w:right="-78"/>
              <w:jc w:val="center"/>
              <w:rPr>
                <w:rFonts w:ascii="Times New Roman" w:hAnsi="Times New Roman" w:cs="Times New Roman"/>
                <w:b/>
              </w:rPr>
            </w:pPr>
            <w:r w:rsidRPr="00532413">
              <w:rPr>
                <w:rFonts w:ascii="Times New Roman" w:hAnsi="Times New Roman" w:cs="Times New Roman"/>
                <w:b/>
              </w:rPr>
              <w:t>Бюджет муниципального округа</w:t>
            </w:r>
          </w:p>
        </w:tc>
        <w:tc>
          <w:tcPr>
            <w:tcW w:w="815" w:type="dxa"/>
            <w:tcBorders>
              <w:left w:val="single" w:sz="4" w:space="0" w:color="auto"/>
              <w:bottom w:val="single" w:sz="4" w:space="0" w:color="auto"/>
              <w:right w:val="single" w:sz="4" w:space="0" w:color="auto"/>
            </w:tcBorders>
            <w:vAlign w:val="center"/>
          </w:tcPr>
          <w:p w:rsidR="00D518D1" w:rsidRPr="00532413" w:rsidRDefault="008E5125" w:rsidP="00532413">
            <w:pPr>
              <w:pStyle w:val="ConsPlusCell"/>
              <w:ind w:left="-75"/>
              <w:jc w:val="center"/>
              <w:rPr>
                <w:rFonts w:ascii="Times New Roman" w:hAnsi="Times New Roman" w:cs="Times New Roman"/>
                <w:b/>
              </w:rPr>
            </w:pPr>
            <w:r>
              <w:rPr>
                <w:rFonts w:ascii="Times New Roman" w:hAnsi="Times New Roman" w:cs="Times New Roman"/>
                <w:b/>
              </w:rPr>
              <w:t>3080,1</w:t>
            </w:r>
          </w:p>
        </w:tc>
        <w:tc>
          <w:tcPr>
            <w:tcW w:w="815" w:type="dxa"/>
            <w:tcBorders>
              <w:left w:val="single" w:sz="4" w:space="0" w:color="auto"/>
              <w:bottom w:val="single" w:sz="4" w:space="0" w:color="auto"/>
              <w:right w:val="single" w:sz="4" w:space="0" w:color="auto"/>
            </w:tcBorders>
            <w:vAlign w:val="center"/>
          </w:tcPr>
          <w:p w:rsidR="00D518D1" w:rsidRPr="00532413" w:rsidRDefault="00D518D1" w:rsidP="00D518D1">
            <w:pPr>
              <w:pStyle w:val="ConsPlusCell"/>
              <w:ind w:left="-75"/>
              <w:jc w:val="center"/>
              <w:rPr>
                <w:rFonts w:ascii="Times New Roman" w:hAnsi="Times New Roman" w:cs="Times New Roman"/>
                <w:b/>
              </w:rPr>
            </w:pPr>
            <w:r w:rsidRPr="00532413">
              <w:rPr>
                <w:rFonts w:ascii="Times New Roman" w:hAnsi="Times New Roman" w:cs="Times New Roman"/>
                <w:b/>
              </w:rPr>
              <w:t>767,0</w:t>
            </w:r>
          </w:p>
        </w:tc>
        <w:tc>
          <w:tcPr>
            <w:tcW w:w="815" w:type="dxa"/>
            <w:tcBorders>
              <w:left w:val="single" w:sz="4" w:space="0" w:color="auto"/>
              <w:bottom w:val="single" w:sz="4" w:space="0" w:color="auto"/>
              <w:right w:val="single" w:sz="4" w:space="0" w:color="auto"/>
            </w:tcBorders>
            <w:vAlign w:val="center"/>
          </w:tcPr>
          <w:p w:rsidR="00D518D1" w:rsidRPr="00532413" w:rsidRDefault="00D518D1" w:rsidP="00D518D1">
            <w:pPr>
              <w:pStyle w:val="ConsPlusCell"/>
              <w:ind w:left="-75"/>
              <w:jc w:val="center"/>
              <w:rPr>
                <w:rFonts w:ascii="Times New Roman" w:hAnsi="Times New Roman" w:cs="Times New Roman"/>
                <w:b/>
              </w:rPr>
            </w:pPr>
            <w:r w:rsidRPr="00532413">
              <w:rPr>
                <w:rFonts w:ascii="Times New Roman" w:hAnsi="Times New Roman" w:cs="Times New Roman"/>
                <w:b/>
              </w:rPr>
              <w:t>667,0</w:t>
            </w:r>
          </w:p>
        </w:tc>
        <w:tc>
          <w:tcPr>
            <w:tcW w:w="816" w:type="dxa"/>
            <w:tcBorders>
              <w:left w:val="single" w:sz="4" w:space="0" w:color="auto"/>
              <w:bottom w:val="single" w:sz="4" w:space="0" w:color="auto"/>
              <w:right w:val="single" w:sz="4" w:space="0" w:color="auto"/>
            </w:tcBorders>
            <w:vAlign w:val="center"/>
          </w:tcPr>
          <w:p w:rsidR="00D518D1" w:rsidRPr="00532413" w:rsidRDefault="00D518D1" w:rsidP="00D518D1">
            <w:pPr>
              <w:jc w:val="center"/>
              <w:rPr>
                <w:sz w:val="20"/>
              </w:rPr>
            </w:pPr>
            <w:r w:rsidRPr="00532413">
              <w:rPr>
                <w:b/>
                <w:sz w:val="20"/>
              </w:rPr>
              <w:t>0</w:t>
            </w:r>
          </w:p>
        </w:tc>
        <w:tc>
          <w:tcPr>
            <w:tcW w:w="1842" w:type="dxa"/>
            <w:vMerge/>
            <w:tcBorders>
              <w:left w:val="single" w:sz="4" w:space="0" w:color="auto"/>
              <w:right w:val="single" w:sz="4" w:space="0" w:color="auto"/>
            </w:tcBorders>
          </w:tcPr>
          <w:p w:rsidR="00D518D1" w:rsidRPr="00532413" w:rsidRDefault="00D518D1" w:rsidP="00D518D1">
            <w:pPr>
              <w:pStyle w:val="ConsPlusCell"/>
              <w:ind w:left="-75" w:right="-68"/>
              <w:jc w:val="center"/>
              <w:rPr>
                <w:rFonts w:ascii="Times New Roman" w:hAnsi="Times New Roman" w:cs="Times New Roman"/>
              </w:rPr>
            </w:pPr>
          </w:p>
        </w:tc>
        <w:tc>
          <w:tcPr>
            <w:tcW w:w="284" w:type="dxa"/>
            <w:tcBorders>
              <w:left w:val="single" w:sz="4" w:space="0" w:color="auto"/>
            </w:tcBorders>
          </w:tcPr>
          <w:p w:rsidR="00D518D1" w:rsidRPr="00532413" w:rsidRDefault="00D518D1" w:rsidP="00D518D1">
            <w:pPr>
              <w:pStyle w:val="ConsPlusCell"/>
              <w:ind w:left="-75" w:right="-68"/>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81" w:right="-81"/>
              <w:jc w:val="center"/>
              <w:rPr>
                <w:rFonts w:ascii="Times New Roman" w:hAnsi="Times New Roman" w:cs="Times New Roman"/>
                <w:b/>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b/>
              </w:rPr>
            </w:pPr>
            <w:r w:rsidRPr="00532413">
              <w:rPr>
                <w:rFonts w:ascii="Times New Roman" w:hAnsi="Times New Roman" w:cs="Times New Roman"/>
                <w:b/>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b/>
                <w:sz w:val="20"/>
              </w:rPr>
            </w:pPr>
            <w:r w:rsidRPr="00532413">
              <w:rPr>
                <w:b/>
                <w:sz w:val="20"/>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b/>
                <w:sz w:val="20"/>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532413" w:rsidRPr="00532413" w:rsidTr="002A56B4">
        <w:trPr>
          <w:gridAfter w:val="1"/>
          <w:wAfter w:w="43" w:type="dxa"/>
          <w:trHeight w:val="20"/>
          <w:tblCellSpacing w:w="5" w:type="nil"/>
        </w:trPr>
        <w:tc>
          <w:tcPr>
            <w:tcW w:w="912" w:type="dxa"/>
            <w:vMerge w:val="restart"/>
            <w:tcBorders>
              <w:left w:val="single" w:sz="4" w:space="0" w:color="auto"/>
              <w:right w:val="single" w:sz="4" w:space="0" w:color="auto"/>
            </w:tcBorders>
          </w:tcPr>
          <w:p w:rsidR="00532413" w:rsidRPr="00532413" w:rsidRDefault="00532413" w:rsidP="00532413">
            <w:pPr>
              <w:pStyle w:val="ConsPlusCell"/>
              <w:ind w:left="-81" w:right="-81"/>
              <w:jc w:val="center"/>
              <w:rPr>
                <w:rFonts w:ascii="Times New Roman" w:hAnsi="Times New Roman" w:cs="Times New Roman"/>
              </w:rPr>
            </w:pPr>
            <w:r w:rsidRPr="00532413">
              <w:rPr>
                <w:rFonts w:ascii="Times New Roman" w:hAnsi="Times New Roman" w:cs="Times New Roman"/>
              </w:rPr>
              <w:t>Отдельное мероприятие</w:t>
            </w:r>
          </w:p>
        </w:tc>
        <w:tc>
          <w:tcPr>
            <w:tcW w:w="2268" w:type="dxa"/>
            <w:vMerge w:val="restart"/>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Мероприятия по регулированию численности волка</w:t>
            </w:r>
          </w:p>
        </w:tc>
        <w:tc>
          <w:tcPr>
            <w:tcW w:w="1275" w:type="dxa"/>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100,0</w:t>
            </w:r>
          </w:p>
        </w:tc>
        <w:tc>
          <w:tcPr>
            <w:tcW w:w="815" w:type="dxa"/>
            <w:tcBorders>
              <w:left w:val="single" w:sz="4" w:space="0" w:color="auto"/>
              <w:bottom w:val="single" w:sz="4" w:space="0" w:color="auto"/>
              <w:right w:val="single" w:sz="4" w:space="0" w:color="auto"/>
            </w:tcBorders>
          </w:tcPr>
          <w:p w:rsidR="00532413" w:rsidRPr="00532413" w:rsidRDefault="00532413" w:rsidP="00532413">
            <w:pPr>
              <w:jc w:val="center"/>
              <w:rPr>
                <w:sz w:val="20"/>
              </w:rPr>
            </w:pPr>
            <w:r w:rsidRPr="00532413">
              <w:rPr>
                <w:sz w:val="20"/>
              </w:rPr>
              <w:t>100,0</w:t>
            </w:r>
          </w:p>
        </w:tc>
        <w:tc>
          <w:tcPr>
            <w:tcW w:w="815" w:type="dxa"/>
            <w:tcBorders>
              <w:left w:val="single" w:sz="4" w:space="0" w:color="auto"/>
              <w:bottom w:val="single" w:sz="4" w:space="0" w:color="auto"/>
              <w:right w:val="single" w:sz="4" w:space="0" w:color="auto"/>
            </w:tcBorders>
          </w:tcPr>
          <w:p w:rsidR="00532413" w:rsidRPr="00532413" w:rsidRDefault="00532413" w:rsidP="00532413">
            <w:pPr>
              <w:jc w:val="center"/>
              <w:rPr>
                <w:sz w:val="20"/>
              </w:rPr>
            </w:pPr>
            <w:r w:rsidRPr="00532413">
              <w:rPr>
                <w:sz w:val="20"/>
              </w:rPr>
              <w:t>100,0</w:t>
            </w:r>
          </w:p>
        </w:tc>
        <w:tc>
          <w:tcPr>
            <w:tcW w:w="816" w:type="dxa"/>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ind w:left="-81" w:right="-81"/>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69"/>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100,0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532413" w:rsidRPr="00532413" w:rsidTr="008E5125">
        <w:trPr>
          <w:gridAfter w:val="1"/>
          <w:wAfter w:w="43" w:type="dxa"/>
          <w:trHeight w:val="20"/>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p>
        </w:tc>
      </w:tr>
      <w:tr w:rsidR="00D518D1" w:rsidRPr="00532413" w:rsidTr="008E5125">
        <w:trPr>
          <w:gridAfter w:val="1"/>
          <w:wAfter w:w="43" w:type="dxa"/>
          <w:trHeight w:val="20"/>
          <w:tblCellSpacing w:w="5" w:type="nil"/>
        </w:trPr>
        <w:tc>
          <w:tcPr>
            <w:tcW w:w="912" w:type="dxa"/>
            <w:vMerge w:val="restart"/>
            <w:tcBorders>
              <w:left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left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rPr>
            </w:pPr>
            <w:r w:rsidRPr="00532413">
              <w:rPr>
                <w:rFonts w:ascii="Times New Roman" w:hAnsi="Times New Roman" w:cs="Times New Roman"/>
              </w:rPr>
              <w:t>Плата за обращение с твердыми коммунальными отходами (кладбище)</w:t>
            </w:r>
          </w:p>
        </w:tc>
        <w:tc>
          <w:tcPr>
            <w:tcW w:w="1275" w:type="dxa"/>
            <w:tcBorders>
              <w:left w:val="single" w:sz="4" w:space="0" w:color="auto"/>
              <w:bottom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left w:val="single" w:sz="4" w:space="0" w:color="auto"/>
              <w:bottom w:val="single" w:sz="4" w:space="0" w:color="auto"/>
              <w:right w:val="single" w:sz="4" w:space="0" w:color="auto"/>
            </w:tcBorders>
            <w:vAlign w:val="center"/>
          </w:tcPr>
          <w:p w:rsidR="00D518D1" w:rsidRPr="00532413" w:rsidRDefault="00D518D1" w:rsidP="00AD650C">
            <w:pPr>
              <w:jc w:val="center"/>
              <w:rPr>
                <w:sz w:val="20"/>
              </w:rPr>
            </w:pPr>
            <w:r w:rsidRPr="00532413">
              <w:rPr>
                <w:sz w:val="20"/>
              </w:rPr>
              <w:t>10,0</w:t>
            </w:r>
          </w:p>
        </w:tc>
        <w:tc>
          <w:tcPr>
            <w:tcW w:w="815" w:type="dxa"/>
            <w:tcBorders>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left w:val="single" w:sz="4" w:space="0" w:color="auto"/>
              <w:right w:val="single" w:sz="4" w:space="0" w:color="auto"/>
            </w:tcBorders>
          </w:tcPr>
          <w:p w:rsidR="00D518D1" w:rsidRPr="00532413" w:rsidRDefault="00D518D1" w:rsidP="00AD650C">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p w:rsidR="00D518D1" w:rsidRPr="00532413" w:rsidRDefault="00D518D1" w:rsidP="00AD650C">
            <w:pPr>
              <w:pStyle w:val="ConsPlusCell"/>
              <w:ind w:left="-75" w:right="-68"/>
              <w:jc w:val="center"/>
              <w:rPr>
                <w:rFonts w:ascii="Times New Roman" w:hAnsi="Times New Roman" w:cs="Times New Roman"/>
              </w:rPr>
            </w:pPr>
          </w:p>
        </w:tc>
        <w:tc>
          <w:tcPr>
            <w:tcW w:w="284" w:type="dxa"/>
            <w:tcBorders>
              <w:left w:val="single" w:sz="4" w:space="0" w:color="auto"/>
            </w:tcBorders>
          </w:tcPr>
          <w:p w:rsidR="00D518D1" w:rsidRPr="00532413" w:rsidRDefault="00D518D1" w:rsidP="00AD650C">
            <w:pPr>
              <w:pStyle w:val="ConsPlusCell"/>
              <w:ind w:left="-75" w:right="-68"/>
              <w:jc w:val="center"/>
              <w:rPr>
                <w:rFonts w:ascii="Times New Roman" w:hAnsi="Times New Roman" w:cs="Times New Roman"/>
              </w:rPr>
            </w:pPr>
          </w:p>
        </w:tc>
      </w:tr>
      <w:tr w:rsidR="00532413" w:rsidRPr="00532413" w:rsidTr="008E5125">
        <w:trPr>
          <w:gridAfter w:val="1"/>
          <w:wAfter w:w="43" w:type="dxa"/>
          <w:trHeight w:val="236"/>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5"/>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D518D1" w:rsidRPr="00532413" w:rsidTr="008E5125">
        <w:trPr>
          <w:gridAfter w:val="1"/>
          <w:wAfter w:w="43" w:type="dxa"/>
          <w:trHeight w:val="221"/>
          <w:tblCellSpacing w:w="5" w:type="nil"/>
        </w:trPr>
        <w:tc>
          <w:tcPr>
            <w:tcW w:w="912" w:type="dxa"/>
            <w:vMerge/>
            <w:tcBorders>
              <w:left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D518D1" w:rsidRPr="00532413" w:rsidRDefault="00D518D1" w:rsidP="00AD650C">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D518D1" w:rsidRPr="00532413" w:rsidRDefault="00D518D1" w:rsidP="00AD650C">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D518D1" w:rsidRPr="00532413" w:rsidRDefault="00D518D1" w:rsidP="00AD650C">
            <w:pPr>
              <w:jc w:val="center"/>
              <w:rPr>
                <w:sz w:val="20"/>
              </w:rPr>
            </w:pPr>
            <w:r w:rsidRPr="00532413">
              <w:rPr>
                <w:sz w:val="20"/>
              </w:rPr>
              <w:t>10,0</w:t>
            </w:r>
          </w:p>
        </w:tc>
        <w:tc>
          <w:tcPr>
            <w:tcW w:w="815" w:type="dxa"/>
            <w:tcBorders>
              <w:top w:val="single" w:sz="4" w:space="0" w:color="auto"/>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D518D1" w:rsidRPr="00532413" w:rsidRDefault="00D518D1" w:rsidP="00AD650C">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D518D1" w:rsidRPr="00532413" w:rsidRDefault="00D518D1" w:rsidP="00AD650C">
            <w:pPr>
              <w:pStyle w:val="ConsPlusCell"/>
              <w:ind w:left="-75"/>
              <w:jc w:val="center"/>
              <w:rPr>
                <w:rFonts w:ascii="Times New Roman" w:hAnsi="Times New Roman" w:cs="Times New Roman"/>
              </w:rPr>
            </w:pPr>
          </w:p>
        </w:tc>
        <w:tc>
          <w:tcPr>
            <w:tcW w:w="284" w:type="dxa"/>
            <w:tcBorders>
              <w:left w:val="single" w:sz="4" w:space="0" w:color="auto"/>
            </w:tcBorders>
          </w:tcPr>
          <w:p w:rsidR="00D518D1" w:rsidRPr="00532413" w:rsidRDefault="00D518D1" w:rsidP="00AD650C">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88173B" w:rsidRPr="00532413" w:rsidTr="008E5125">
        <w:trPr>
          <w:gridAfter w:val="1"/>
          <w:wAfter w:w="43" w:type="dxa"/>
          <w:trHeight w:val="20"/>
          <w:tblCellSpacing w:w="5" w:type="nil"/>
        </w:trPr>
        <w:tc>
          <w:tcPr>
            <w:tcW w:w="912" w:type="dxa"/>
            <w:vMerge w:val="restart"/>
            <w:tcBorders>
              <w:left w:val="single" w:sz="4" w:space="0" w:color="auto"/>
              <w:right w:val="single" w:sz="4" w:space="0" w:color="auto"/>
            </w:tcBorders>
          </w:tcPr>
          <w:p w:rsidR="0088173B" w:rsidRPr="00532413" w:rsidRDefault="0088173B" w:rsidP="0088173B">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left w:val="single" w:sz="4" w:space="0" w:color="auto"/>
              <w:right w:val="single" w:sz="4" w:space="0" w:color="auto"/>
            </w:tcBorders>
          </w:tcPr>
          <w:p w:rsidR="0088173B" w:rsidRPr="00532413" w:rsidRDefault="0088173B" w:rsidP="0088173B">
            <w:pPr>
              <w:pStyle w:val="ConsPlusCell"/>
              <w:jc w:val="center"/>
              <w:rPr>
                <w:rFonts w:ascii="Times New Roman" w:hAnsi="Times New Roman" w:cs="Times New Roman"/>
              </w:rPr>
            </w:pPr>
            <w:r w:rsidRPr="00532413">
              <w:rPr>
                <w:rFonts w:ascii="Times New Roman" w:hAnsi="Times New Roman" w:cs="Times New Roman"/>
              </w:rPr>
              <w:t xml:space="preserve">Внесение изменений схемы расположения спец. площадок с контейнерами ТКО, </w:t>
            </w:r>
            <w:proofErr w:type="spellStart"/>
            <w:r w:rsidRPr="00532413">
              <w:rPr>
                <w:rFonts w:ascii="Times New Roman" w:hAnsi="Times New Roman" w:cs="Times New Roman"/>
              </w:rPr>
              <w:t>обкашивание</w:t>
            </w:r>
            <w:proofErr w:type="spellEnd"/>
            <w:r w:rsidRPr="00532413">
              <w:rPr>
                <w:rFonts w:ascii="Times New Roman" w:hAnsi="Times New Roman" w:cs="Times New Roman"/>
              </w:rPr>
              <w:t xml:space="preserve"> очистных </w:t>
            </w:r>
            <w:r w:rsidRPr="00532413">
              <w:rPr>
                <w:rFonts w:ascii="Times New Roman" w:hAnsi="Times New Roman" w:cs="Times New Roman"/>
              </w:rPr>
              <w:lastRenderedPageBreak/>
              <w:t>сооружений</w:t>
            </w:r>
          </w:p>
        </w:tc>
        <w:tc>
          <w:tcPr>
            <w:tcW w:w="1275" w:type="dxa"/>
            <w:tcBorders>
              <w:left w:val="single" w:sz="4" w:space="0" w:color="auto"/>
              <w:bottom w:val="single" w:sz="4" w:space="0" w:color="auto"/>
              <w:right w:val="single" w:sz="4" w:space="0" w:color="auto"/>
            </w:tcBorders>
          </w:tcPr>
          <w:p w:rsidR="0088173B" w:rsidRPr="00532413" w:rsidRDefault="0088173B" w:rsidP="0088173B">
            <w:pPr>
              <w:pStyle w:val="ConsPlusCell"/>
              <w:jc w:val="center"/>
              <w:rPr>
                <w:rFonts w:ascii="Times New Roman" w:hAnsi="Times New Roman" w:cs="Times New Roman"/>
              </w:rPr>
            </w:pPr>
            <w:r w:rsidRPr="00532413">
              <w:rPr>
                <w:rFonts w:ascii="Times New Roman" w:hAnsi="Times New Roman" w:cs="Times New Roman"/>
              </w:rPr>
              <w:lastRenderedPageBreak/>
              <w:t>всего</w:t>
            </w:r>
          </w:p>
        </w:tc>
        <w:tc>
          <w:tcPr>
            <w:tcW w:w="815" w:type="dxa"/>
            <w:tcBorders>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80,0</w:t>
            </w:r>
          </w:p>
        </w:tc>
        <w:tc>
          <w:tcPr>
            <w:tcW w:w="815" w:type="dxa"/>
            <w:tcBorders>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0</w:t>
            </w:r>
          </w:p>
        </w:tc>
        <w:tc>
          <w:tcPr>
            <w:tcW w:w="815" w:type="dxa"/>
            <w:tcBorders>
              <w:left w:val="single" w:sz="4" w:space="0" w:color="auto"/>
              <w:bottom w:val="single" w:sz="4" w:space="0" w:color="auto"/>
              <w:right w:val="single" w:sz="4" w:space="0" w:color="auto"/>
            </w:tcBorders>
            <w:vAlign w:val="center"/>
          </w:tcPr>
          <w:p w:rsidR="0088173B" w:rsidRPr="00532413" w:rsidRDefault="0088173B" w:rsidP="0088173B">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0</w:t>
            </w:r>
          </w:p>
        </w:tc>
        <w:tc>
          <w:tcPr>
            <w:tcW w:w="1842" w:type="dxa"/>
            <w:vMerge w:val="restart"/>
            <w:tcBorders>
              <w:left w:val="single" w:sz="4" w:space="0" w:color="auto"/>
              <w:right w:val="single" w:sz="4" w:space="0" w:color="auto"/>
            </w:tcBorders>
          </w:tcPr>
          <w:p w:rsidR="0088173B" w:rsidRPr="00532413" w:rsidRDefault="0088173B" w:rsidP="0088173B">
            <w:pPr>
              <w:pStyle w:val="ConsPlusCell"/>
              <w:ind w:left="-75" w:right="-68"/>
              <w:jc w:val="center"/>
              <w:rPr>
                <w:rFonts w:ascii="Times New Roman" w:hAnsi="Times New Roman" w:cs="Times New Roman"/>
              </w:rPr>
            </w:pPr>
            <w:r w:rsidRPr="00532413">
              <w:rPr>
                <w:rFonts w:ascii="Times New Roman" w:hAnsi="Times New Roman" w:cs="Times New Roman"/>
              </w:rPr>
              <w:t xml:space="preserve">Отдел по вопросам архитектуры, строительства и жизнеобеспечения администрации </w:t>
            </w:r>
            <w:r w:rsidRPr="00532413">
              <w:rPr>
                <w:rFonts w:ascii="Times New Roman" w:hAnsi="Times New Roman" w:cs="Times New Roman"/>
              </w:rPr>
              <w:lastRenderedPageBreak/>
              <w:t>Богородского муниципального округа Кировской области</w:t>
            </w:r>
          </w:p>
        </w:tc>
        <w:tc>
          <w:tcPr>
            <w:tcW w:w="284" w:type="dxa"/>
            <w:tcBorders>
              <w:left w:val="single" w:sz="4" w:space="0" w:color="auto"/>
            </w:tcBorders>
          </w:tcPr>
          <w:p w:rsidR="0088173B" w:rsidRPr="00532413" w:rsidRDefault="0088173B" w:rsidP="0088173B">
            <w:pPr>
              <w:pStyle w:val="ConsPlusCell"/>
              <w:ind w:left="-75" w:right="-68"/>
              <w:jc w:val="center"/>
              <w:rPr>
                <w:rFonts w:ascii="Times New Roman" w:hAnsi="Times New Roman" w:cs="Times New Roman"/>
              </w:rPr>
            </w:pPr>
          </w:p>
        </w:tc>
      </w:tr>
      <w:tr w:rsidR="00532413" w:rsidRPr="00532413" w:rsidTr="008E5125">
        <w:trPr>
          <w:gridAfter w:val="1"/>
          <w:wAfter w:w="43" w:type="dxa"/>
          <w:trHeight w:val="236"/>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5"/>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88173B" w:rsidRPr="00532413" w:rsidTr="008E5125">
        <w:trPr>
          <w:gridAfter w:val="1"/>
          <w:wAfter w:w="43" w:type="dxa"/>
          <w:trHeight w:val="221"/>
          <w:tblCellSpacing w:w="5" w:type="nil"/>
        </w:trPr>
        <w:tc>
          <w:tcPr>
            <w:tcW w:w="912" w:type="dxa"/>
            <w:vMerge/>
            <w:tcBorders>
              <w:left w:val="single" w:sz="4" w:space="0" w:color="auto"/>
              <w:right w:val="single" w:sz="4" w:space="0" w:color="auto"/>
            </w:tcBorders>
          </w:tcPr>
          <w:p w:rsidR="0088173B" w:rsidRPr="00532413" w:rsidRDefault="0088173B" w:rsidP="0088173B">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88173B" w:rsidRPr="00532413" w:rsidRDefault="0088173B" w:rsidP="0088173B">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88173B" w:rsidRPr="00532413" w:rsidRDefault="0088173B" w:rsidP="0088173B">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80,0</w:t>
            </w:r>
          </w:p>
        </w:tc>
        <w:tc>
          <w:tcPr>
            <w:tcW w:w="815" w:type="dxa"/>
            <w:tcBorders>
              <w:top w:val="single" w:sz="4" w:space="0" w:color="auto"/>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88173B" w:rsidRPr="00532413" w:rsidRDefault="0088173B" w:rsidP="0088173B">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88173B" w:rsidRPr="00532413" w:rsidRDefault="0088173B" w:rsidP="0088173B">
            <w:pPr>
              <w:jc w:val="center"/>
              <w:rPr>
                <w:sz w:val="20"/>
              </w:rPr>
            </w:pPr>
            <w:r w:rsidRPr="00532413">
              <w:rPr>
                <w:sz w:val="20"/>
              </w:rPr>
              <w:t>0</w:t>
            </w:r>
          </w:p>
        </w:tc>
        <w:tc>
          <w:tcPr>
            <w:tcW w:w="1842" w:type="dxa"/>
            <w:vMerge/>
            <w:tcBorders>
              <w:left w:val="single" w:sz="4" w:space="0" w:color="auto"/>
              <w:right w:val="single" w:sz="4" w:space="0" w:color="auto"/>
            </w:tcBorders>
          </w:tcPr>
          <w:p w:rsidR="0088173B" w:rsidRPr="00532413" w:rsidRDefault="0088173B" w:rsidP="0088173B">
            <w:pPr>
              <w:pStyle w:val="ConsPlusCell"/>
              <w:ind w:left="-75"/>
              <w:jc w:val="center"/>
              <w:rPr>
                <w:rFonts w:ascii="Times New Roman" w:hAnsi="Times New Roman" w:cs="Times New Roman"/>
              </w:rPr>
            </w:pPr>
          </w:p>
        </w:tc>
        <w:tc>
          <w:tcPr>
            <w:tcW w:w="284" w:type="dxa"/>
            <w:tcBorders>
              <w:left w:val="single" w:sz="4" w:space="0" w:color="auto"/>
            </w:tcBorders>
          </w:tcPr>
          <w:p w:rsidR="0088173B" w:rsidRPr="00532413" w:rsidRDefault="0088173B" w:rsidP="0088173B">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p>
          <w:p w:rsidR="00532413" w:rsidRPr="00532413" w:rsidRDefault="00532413" w:rsidP="00C16095">
            <w:pPr>
              <w:pStyle w:val="ConsPlusCell"/>
              <w:ind w:left="-84" w:firstLine="9"/>
              <w:rPr>
                <w:rFonts w:ascii="Times New Roman" w:hAnsi="Times New Roman" w:cs="Times New Roman"/>
              </w:rPr>
            </w:pPr>
            <w:r w:rsidRPr="00532413">
              <w:rPr>
                <w:rFonts w:ascii="Times New Roman" w:hAnsi="Times New Roman" w:cs="Times New Roman"/>
              </w:rPr>
              <w:t xml:space="preserve"> </w:t>
            </w: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 xml:space="preserve">Отчеты за 2026 </w:t>
            </w:r>
            <w:proofErr w:type="spellStart"/>
            <w:r w:rsidRPr="00532413">
              <w:rPr>
                <w:rFonts w:ascii="Times New Roman" w:hAnsi="Times New Roman" w:cs="Times New Roman"/>
              </w:rPr>
              <w:t>год,,лабораторные</w:t>
            </w:r>
            <w:proofErr w:type="spellEnd"/>
            <w:r w:rsidRPr="00532413">
              <w:rPr>
                <w:rFonts w:ascii="Times New Roman" w:hAnsi="Times New Roman" w:cs="Times New Roman"/>
              </w:rPr>
              <w:t xml:space="preserve"> исследования стоков,2ТП (</w:t>
            </w:r>
            <w:proofErr w:type="spellStart"/>
            <w:r w:rsidRPr="00532413">
              <w:rPr>
                <w:rFonts w:ascii="Times New Roman" w:hAnsi="Times New Roman" w:cs="Times New Roman"/>
              </w:rPr>
              <w:t>водхоз</w:t>
            </w:r>
            <w:proofErr w:type="spellEnd"/>
            <w:r w:rsidRPr="00532413">
              <w:rPr>
                <w:rFonts w:ascii="Times New Roman" w:hAnsi="Times New Roman" w:cs="Times New Roman"/>
              </w:rPr>
              <w:t xml:space="preserve">),2ТП (отходы),отчет по </w:t>
            </w:r>
            <w:proofErr w:type="spellStart"/>
            <w:r w:rsidRPr="00532413">
              <w:rPr>
                <w:rFonts w:ascii="Times New Roman" w:hAnsi="Times New Roman" w:cs="Times New Roman"/>
              </w:rPr>
              <w:t>ПЭК,отчет</w:t>
            </w:r>
            <w:proofErr w:type="spellEnd"/>
            <w:r w:rsidRPr="00532413">
              <w:rPr>
                <w:rFonts w:ascii="Times New Roman" w:hAnsi="Times New Roman" w:cs="Times New Roman"/>
              </w:rPr>
              <w:t xml:space="preserve"> по приказу МПР РФ № 30 по формам 6.1,6.2,6.3,отчет 2 </w:t>
            </w:r>
            <w:proofErr w:type="spellStart"/>
            <w:r w:rsidRPr="00532413">
              <w:rPr>
                <w:rFonts w:ascii="Times New Roman" w:hAnsi="Times New Roman" w:cs="Times New Roman"/>
              </w:rPr>
              <w:t>ОС,отчет</w:t>
            </w:r>
            <w:proofErr w:type="spellEnd"/>
            <w:r w:rsidRPr="00532413">
              <w:rPr>
                <w:rFonts w:ascii="Times New Roman" w:hAnsi="Times New Roman" w:cs="Times New Roman"/>
              </w:rPr>
              <w:t xml:space="preserve"> 4ОС,отчет по приказу МПР№903,декларации по плате за НВОС по объектам НВОС(по ОС),подача заявления на акт сверки по плате </w:t>
            </w:r>
            <w:proofErr w:type="spellStart"/>
            <w:r w:rsidRPr="00532413">
              <w:rPr>
                <w:rFonts w:ascii="Times New Roman" w:hAnsi="Times New Roman" w:cs="Times New Roman"/>
              </w:rPr>
              <w:t>НВОС,наблюдение</w:t>
            </w:r>
            <w:proofErr w:type="spellEnd"/>
            <w:r w:rsidRPr="00532413">
              <w:rPr>
                <w:rFonts w:ascii="Times New Roman" w:hAnsi="Times New Roman" w:cs="Times New Roman"/>
              </w:rPr>
              <w:t xml:space="preserve"> за морфометрическими особенностями водного объекта по Программе наблюдений за водным </w:t>
            </w:r>
            <w:proofErr w:type="spellStart"/>
            <w:r w:rsidRPr="00532413">
              <w:rPr>
                <w:rFonts w:ascii="Times New Roman" w:hAnsi="Times New Roman" w:cs="Times New Roman"/>
              </w:rPr>
              <w:t>объектоми</w:t>
            </w:r>
            <w:proofErr w:type="spellEnd"/>
            <w:r w:rsidRPr="00532413">
              <w:rPr>
                <w:rFonts w:ascii="Times New Roman" w:hAnsi="Times New Roman" w:cs="Times New Roman"/>
              </w:rPr>
              <w:t xml:space="preserve"> его </w:t>
            </w:r>
            <w:proofErr w:type="spellStart"/>
            <w:r w:rsidRPr="00532413">
              <w:rPr>
                <w:rFonts w:ascii="Times New Roman" w:hAnsi="Times New Roman" w:cs="Times New Roman"/>
              </w:rPr>
              <w:t>водоохранной</w:t>
            </w:r>
            <w:proofErr w:type="spellEnd"/>
            <w:r w:rsidRPr="00532413">
              <w:rPr>
                <w:rFonts w:ascii="Times New Roman" w:hAnsi="Times New Roman" w:cs="Times New Roman"/>
              </w:rPr>
              <w:t xml:space="preserve"> зоной</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300,0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184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300,0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tcPr>
          <w:p w:rsidR="008E5125" w:rsidRDefault="008E5125" w:rsidP="00532413">
            <w:pPr>
              <w:pStyle w:val="ConsPlusCell"/>
              <w:ind w:left="-75"/>
              <w:jc w:val="center"/>
              <w:rPr>
                <w:rFonts w:ascii="Times New Roman" w:hAnsi="Times New Roman" w:cs="Times New Roman"/>
              </w:rPr>
            </w:pPr>
          </w:p>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Очистка от снега дамб ГТС</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60,0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0</w:t>
            </w:r>
          </w:p>
        </w:tc>
        <w:tc>
          <w:tcPr>
            <w:tcW w:w="184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60,0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Оказание услуг по приемке и утилизации отходов</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200,0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200,0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Страхование гидротехнических сооружений</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60,0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 xml:space="preserve">Отдел по вопросам архитектуры, строительства и жизнеобеспечения администрации Богородского муниципального округа Кировской </w:t>
            </w:r>
            <w:r w:rsidRPr="00532413">
              <w:rPr>
                <w:rFonts w:ascii="Times New Roman" w:hAnsi="Times New Roman" w:cs="Times New Roman"/>
              </w:rPr>
              <w:lastRenderedPageBreak/>
              <w:t>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60,0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lastRenderedPageBreak/>
              <w:br/>
              <w:t>Отдельное мероприятие</w:t>
            </w:r>
          </w:p>
        </w:tc>
        <w:tc>
          <w:tcPr>
            <w:tcW w:w="2268"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Плата за сбросы загрязняющих веществ в водные объекты</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sidRPr="00532413">
              <w:rPr>
                <w:sz w:val="20"/>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Мероприятия в сфере охраны окружающей среды</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8E5125" w:rsidP="00532413">
            <w:pPr>
              <w:jc w:val="center"/>
              <w:rPr>
                <w:sz w:val="20"/>
              </w:rPr>
            </w:pPr>
            <w:r>
              <w:rPr>
                <w:sz w:val="20"/>
              </w:rPr>
              <w:t>2170,1</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Pr>
                <w:sz w:val="20"/>
              </w:rPr>
              <w:t>567,0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Pr>
                <w:rFonts w:ascii="Times New Roman" w:hAnsi="Times New Roman" w:cs="Times New Roman"/>
              </w:rPr>
              <w:t>567,0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Pr>
                <w:sz w:val="20"/>
              </w:rPr>
              <w:t>0</w:t>
            </w:r>
          </w:p>
        </w:tc>
        <w:tc>
          <w:tcPr>
            <w:tcW w:w="1842" w:type="dxa"/>
            <w:vMerge w:val="restart"/>
            <w:tcBorders>
              <w:top w:val="single" w:sz="4" w:space="0" w:color="auto"/>
              <w:left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8E5125" w:rsidP="00532413">
            <w:pPr>
              <w:jc w:val="center"/>
              <w:rPr>
                <w:sz w:val="20"/>
              </w:rPr>
            </w:pPr>
            <w:r>
              <w:rPr>
                <w:sz w:val="20"/>
              </w:rPr>
              <w:t>2170,1</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Default="00532413" w:rsidP="00532413">
            <w:pPr>
              <w:jc w:val="center"/>
            </w:pPr>
            <w:r w:rsidRPr="009F5C56">
              <w:rPr>
                <w:sz w:val="20"/>
              </w:rPr>
              <w:t>567,0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Default="00532413" w:rsidP="00532413">
            <w:pPr>
              <w:jc w:val="center"/>
            </w:pPr>
            <w:r w:rsidRPr="009F5C56">
              <w:rPr>
                <w:sz w:val="20"/>
              </w:rPr>
              <w:t>567,0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Default="00532413" w:rsidP="00532413">
            <w:pPr>
              <w:jc w:val="center"/>
            </w:pPr>
            <w:r>
              <w:rPr>
                <w:sz w:val="20"/>
              </w:rPr>
              <w:t>0</w:t>
            </w:r>
          </w:p>
        </w:tc>
        <w:tc>
          <w:tcPr>
            <w:tcW w:w="1842" w:type="dxa"/>
            <w:vMerge/>
            <w:tcBorders>
              <w:left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br/>
              <w:t>Отдельное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Природоохранные мероприятия</w:t>
            </w: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всего</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Pr>
                <w:sz w:val="20"/>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Pr>
                <w:sz w:val="20"/>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val="restart"/>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right="-68"/>
              <w:jc w:val="center"/>
              <w:rPr>
                <w:rFonts w:ascii="Times New Roman" w:hAnsi="Times New Roman" w:cs="Times New Roman"/>
              </w:rPr>
            </w:pPr>
            <w:r w:rsidRPr="00532413">
              <w:rPr>
                <w:rFonts w:ascii="Times New Roman" w:hAnsi="Times New Roman" w:cs="Times New Roman"/>
              </w:rPr>
              <w:t>Отдел по вопросам архитектуры, строительства и жизнеобеспечения администрации Богородского муниципального округа Кировской области</w:t>
            </w: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Федеральный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Областной бюджет</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68" w:right="-78"/>
              <w:jc w:val="center"/>
              <w:rPr>
                <w:rFonts w:ascii="Times New Roman" w:hAnsi="Times New Roman" w:cs="Times New Roman"/>
              </w:rPr>
            </w:pPr>
            <w:r w:rsidRPr="00532413">
              <w:rPr>
                <w:rFonts w:ascii="Times New Roman" w:hAnsi="Times New Roman" w:cs="Times New Roman"/>
              </w:rPr>
              <w:t>Бюджет муниципального округа</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jc w:val="center"/>
              <w:rPr>
                <w:sz w:val="20"/>
              </w:rPr>
            </w:pPr>
            <w:r>
              <w:rPr>
                <w:sz w:val="20"/>
              </w:rPr>
              <w:t>100,0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Pr="00532413" w:rsidRDefault="00532413" w:rsidP="00532413">
            <w:pPr>
              <w:pStyle w:val="ConsPlusCell"/>
              <w:ind w:left="-75"/>
              <w:jc w:val="center"/>
              <w:rPr>
                <w:rFonts w:ascii="Times New Roman" w:hAnsi="Times New Roman" w:cs="Times New Roman"/>
              </w:rPr>
            </w:pPr>
          </w:p>
        </w:tc>
      </w:tr>
      <w:tr w:rsidR="00532413" w:rsidRPr="00532413" w:rsidTr="008E5125">
        <w:trPr>
          <w:gridAfter w:val="1"/>
          <w:wAfter w:w="43" w:type="dxa"/>
          <w:trHeight w:val="251"/>
          <w:tblCellSpacing w:w="5" w:type="nil"/>
        </w:trPr>
        <w:tc>
          <w:tcPr>
            <w:tcW w:w="91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jc w:val="center"/>
              <w:rPr>
                <w:rFonts w:ascii="Times New Roman" w:hAnsi="Times New Roman" w:cs="Times New Roman"/>
              </w:rPr>
            </w:pPr>
            <w:r w:rsidRPr="00532413">
              <w:rPr>
                <w:rFonts w:ascii="Times New Roman" w:hAnsi="Times New Roman" w:cs="Times New Roman"/>
              </w:rPr>
              <w:t>Иные не бюджетные источники</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5"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816" w:type="dxa"/>
            <w:tcBorders>
              <w:top w:val="single" w:sz="4" w:space="0" w:color="auto"/>
              <w:left w:val="single" w:sz="4" w:space="0" w:color="auto"/>
              <w:bottom w:val="single" w:sz="4" w:space="0" w:color="auto"/>
              <w:right w:val="single" w:sz="4" w:space="0" w:color="auto"/>
            </w:tcBorders>
            <w:vAlign w:val="center"/>
          </w:tcPr>
          <w:p w:rsidR="00532413" w:rsidRPr="00532413" w:rsidRDefault="00532413" w:rsidP="00532413">
            <w:pPr>
              <w:pStyle w:val="ConsPlusCell"/>
              <w:ind w:left="-75"/>
              <w:jc w:val="center"/>
              <w:rPr>
                <w:rFonts w:ascii="Times New Roman" w:hAnsi="Times New Roman" w:cs="Times New Roman"/>
              </w:rPr>
            </w:pPr>
            <w:r w:rsidRPr="00532413">
              <w:rPr>
                <w:rFonts w:ascii="Times New Roman" w:hAnsi="Times New Roman" w:cs="Times New Roman"/>
              </w:rPr>
              <w:t>0</w:t>
            </w:r>
          </w:p>
        </w:tc>
        <w:tc>
          <w:tcPr>
            <w:tcW w:w="1842" w:type="dxa"/>
            <w:vMerge/>
            <w:tcBorders>
              <w:top w:val="single" w:sz="4" w:space="0" w:color="auto"/>
              <w:left w:val="single" w:sz="4" w:space="0" w:color="auto"/>
              <w:bottom w:val="single" w:sz="4" w:space="0" w:color="auto"/>
              <w:right w:val="single" w:sz="4" w:space="0" w:color="auto"/>
            </w:tcBorders>
          </w:tcPr>
          <w:p w:rsidR="00532413" w:rsidRPr="00532413" w:rsidRDefault="00532413" w:rsidP="00532413">
            <w:pPr>
              <w:pStyle w:val="ConsPlusCell"/>
              <w:ind w:left="-75"/>
              <w:jc w:val="center"/>
              <w:rPr>
                <w:rFonts w:ascii="Times New Roman" w:hAnsi="Times New Roman" w:cs="Times New Roman"/>
              </w:rPr>
            </w:pPr>
          </w:p>
        </w:tc>
        <w:tc>
          <w:tcPr>
            <w:tcW w:w="284" w:type="dxa"/>
            <w:tcBorders>
              <w:left w:val="single" w:sz="4" w:space="0" w:color="auto"/>
            </w:tcBorders>
          </w:tcPr>
          <w:p w:rsidR="00532413" w:rsidRDefault="00532413" w:rsidP="00532413">
            <w:pPr>
              <w:pStyle w:val="ConsPlusCell"/>
              <w:ind w:left="-75"/>
              <w:jc w:val="center"/>
              <w:rPr>
                <w:rFonts w:ascii="Times New Roman" w:hAnsi="Times New Roman" w:cs="Times New Roman"/>
              </w:rPr>
            </w:pPr>
          </w:p>
          <w:p w:rsidR="00C16095" w:rsidRDefault="00C16095" w:rsidP="00532413">
            <w:pPr>
              <w:pStyle w:val="ConsPlusCell"/>
              <w:ind w:left="-75"/>
              <w:jc w:val="center"/>
              <w:rPr>
                <w:rFonts w:ascii="Times New Roman" w:hAnsi="Times New Roman" w:cs="Times New Roman"/>
              </w:rPr>
            </w:pPr>
          </w:p>
          <w:p w:rsidR="00C16095" w:rsidRPr="00532413" w:rsidRDefault="00C16095" w:rsidP="00532413">
            <w:pPr>
              <w:pStyle w:val="ConsPlusCell"/>
              <w:ind w:left="-75"/>
              <w:jc w:val="center"/>
              <w:rPr>
                <w:rFonts w:ascii="Times New Roman" w:hAnsi="Times New Roman" w:cs="Times New Roman"/>
              </w:rPr>
            </w:pPr>
            <w:r w:rsidRPr="00532413">
              <w:rPr>
                <w:rFonts w:ascii="Times New Roman" w:hAnsi="Times New Roman" w:cs="Times New Roman"/>
              </w:rPr>
              <w:t>»</w:t>
            </w:r>
          </w:p>
        </w:tc>
      </w:tr>
    </w:tbl>
    <w:p w:rsidR="009C1FB9" w:rsidRPr="00005D4F" w:rsidRDefault="009C1FB9" w:rsidP="00D518D1">
      <w:pPr>
        <w:pStyle w:val="a3"/>
        <w:spacing w:line="360" w:lineRule="auto"/>
        <w:jc w:val="both"/>
        <w:rPr>
          <w:bCs/>
        </w:rPr>
      </w:pPr>
    </w:p>
    <w:p w:rsidR="00744676" w:rsidRDefault="00841422" w:rsidP="00E86919">
      <w:pPr>
        <w:spacing w:line="360" w:lineRule="auto"/>
        <w:ind w:right="-1"/>
        <w:jc w:val="both"/>
        <w:rPr>
          <w:rFonts w:eastAsia="Calibri"/>
          <w:szCs w:val="28"/>
        </w:rPr>
      </w:pPr>
      <w:r>
        <w:rPr>
          <w:szCs w:val="28"/>
        </w:rPr>
        <w:t xml:space="preserve">           </w:t>
      </w:r>
      <w:r w:rsidR="008E5125">
        <w:rPr>
          <w:szCs w:val="28"/>
        </w:rPr>
        <w:t>2</w:t>
      </w:r>
      <w:r w:rsidR="00621A22">
        <w:t>. Контроль за</w:t>
      </w:r>
      <w:r w:rsidR="00477EAB">
        <w:t xml:space="preserve"> </w:t>
      </w:r>
      <w:r w:rsidR="00E7174E">
        <w:t>выполнением</w:t>
      </w:r>
      <w:r w:rsidR="00477EAB">
        <w:t xml:space="preserve"> </w:t>
      </w:r>
      <w:r w:rsidR="00CD6151">
        <w:t>настоящего</w:t>
      </w:r>
      <w:r w:rsidR="00064533">
        <w:t xml:space="preserve"> </w:t>
      </w:r>
      <w:r w:rsidR="00621A22">
        <w:t>постановления</w:t>
      </w:r>
      <w:r w:rsidR="00477EAB">
        <w:t xml:space="preserve"> </w:t>
      </w:r>
      <w:r w:rsidR="008978C1">
        <w:t>возложить</w:t>
      </w:r>
      <w:r w:rsidR="00477EAB">
        <w:t xml:space="preserve"> </w:t>
      </w:r>
      <w:r w:rsidR="008978C1">
        <w:t>на</w:t>
      </w:r>
      <w:r w:rsidR="00E86919">
        <w:t xml:space="preserve"> </w:t>
      </w:r>
      <w:r w:rsidR="001A1F39" w:rsidRPr="001A1F39">
        <w:rPr>
          <w:rFonts w:eastAsia="Calibri"/>
          <w:szCs w:val="28"/>
        </w:rPr>
        <w:t>п</w:t>
      </w:r>
      <w:r w:rsidR="001A1F39">
        <w:rPr>
          <w:rFonts w:eastAsia="Calibri"/>
          <w:szCs w:val="28"/>
        </w:rPr>
        <w:t>ервого заместителя</w:t>
      </w:r>
      <w:r w:rsidR="001A1F39" w:rsidRPr="001A1F39">
        <w:rPr>
          <w:rFonts w:eastAsia="Calibri"/>
          <w:szCs w:val="28"/>
        </w:rPr>
        <w:t xml:space="preserve"> </w:t>
      </w:r>
      <w:r w:rsidR="00154317">
        <w:rPr>
          <w:rFonts w:eastAsia="Calibri"/>
          <w:szCs w:val="28"/>
        </w:rPr>
        <w:t>главы</w:t>
      </w:r>
      <w:r w:rsidR="00477EAB">
        <w:rPr>
          <w:rFonts w:eastAsia="Calibri"/>
          <w:szCs w:val="28"/>
        </w:rPr>
        <w:t xml:space="preserve"> </w:t>
      </w:r>
      <w:r w:rsidR="001A1F39" w:rsidRPr="001A1F39">
        <w:rPr>
          <w:rFonts w:eastAsia="Calibri"/>
          <w:szCs w:val="28"/>
        </w:rPr>
        <w:t>администрации Богородского муниципального округа,</w:t>
      </w:r>
      <w:r w:rsidR="00705768">
        <w:rPr>
          <w:rFonts w:eastAsia="Calibri"/>
          <w:szCs w:val="28"/>
        </w:rPr>
        <w:t xml:space="preserve"> </w:t>
      </w:r>
      <w:r w:rsidR="001A1F39" w:rsidRPr="0091179C">
        <w:rPr>
          <w:rFonts w:eastAsia="Calibri"/>
          <w:szCs w:val="28"/>
        </w:rPr>
        <w:t>начальник</w:t>
      </w:r>
      <w:r w:rsidR="001A1F39">
        <w:rPr>
          <w:rFonts w:eastAsia="Calibri"/>
          <w:szCs w:val="28"/>
        </w:rPr>
        <w:t>а</w:t>
      </w:r>
      <w:r w:rsidR="001A1F39" w:rsidRPr="0091179C">
        <w:rPr>
          <w:rFonts w:eastAsia="Calibri"/>
          <w:szCs w:val="28"/>
        </w:rPr>
        <w:t xml:space="preserve"> управления жизнеобеспечения </w:t>
      </w:r>
      <w:r w:rsidR="001A1F39">
        <w:rPr>
          <w:rFonts w:eastAsia="Calibri"/>
          <w:szCs w:val="28"/>
        </w:rPr>
        <w:t xml:space="preserve">администрации </w:t>
      </w:r>
      <w:r w:rsidR="001A1F39" w:rsidRPr="0091179C">
        <w:rPr>
          <w:rFonts w:eastAsia="Calibri"/>
          <w:szCs w:val="28"/>
        </w:rPr>
        <w:t>Богородского</w:t>
      </w:r>
      <w:r w:rsidR="001A1F39">
        <w:rPr>
          <w:rFonts w:eastAsia="Calibri"/>
          <w:szCs w:val="28"/>
        </w:rPr>
        <w:t xml:space="preserve"> муниципального округа.</w:t>
      </w:r>
    </w:p>
    <w:p w:rsidR="003331C1" w:rsidRPr="003331C1" w:rsidRDefault="00A81D01" w:rsidP="00A81D01">
      <w:pPr>
        <w:spacing w:line="360" w:lineRule="auto"/>
        <w:jc w:val="both"/>
        <w:rPr>
          <w:szCs w:val="28"/>
        </w:rPr>
      </w:pPr>
      <w:r>
        <w:rPr>
          <w:szCs w:val="28"/>
        </w:rPr>
        <w:t xml:space="preserve">          </w:t>
      </w:r>
      <w:r w:rsidR="007F5708">
        <w:rPr>
          <w:szCs w:val="28"/>
        </w:rPr>
        <w:t xml:space="preserve"> </w:t>
      </w:r>
      <w:r w:rsidR="008E5125">
        <w:rPr>
          <w:szCs w:val="28"/>
        </w:rPr>
        <w:t>3</w:t>
      </w:r>
      <w:r w:rsidR="00261BF1">
        <w:t>.</w:t>
      </w:r>
      <w:r w:rsidR="007F5708">
        <w:t xml:space="preserve"> </w:t>
      </w:r>
      <w:r w:rsidR="003331C1" w:rsidRPr="003331C1">
        <w:rPr>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8" w:history="1">
        <w:proofErr w:type="spellStart"/>
        <w:r w:rsidR="00007ECB" w:rsidRPr="00CD6683">
          <w:rPr>
            <w:rStyle w:val="ad"/>
            <w:rFonts w:ascii="Times New Roman" w:hAnsi="Times New Roman"/>
            <w:szCs w:val="28"/>
            <w:lang w:eastAsia="ru-RU"/>
          </w:rPr>
          <w:t>munbog</w:t>
        </w:r>
        <w:proofErr w:type="spellEnd"/>
        <w:r w:rsidR="00007ECB" w:rsidRPr="00CD6683">
          <w:rPr>
            <w:rStyle w:val="ad"/>
            <w:rFonts w:ascii="Times New Roman" w:hAnsi="Times New Roman"/>
            <w:szCs w:val="28"/>
            <w:lang w:val="ru-RU" w:eastAsia="ru-RU"/>
          </w:rPr>
          <w:t>.</w:t>
        </w:r>
        <w:proofErr w:type="spellStart"/>
        <w:r w:rsidR="00007ECB" w:rsidRPr="00CD6683">
          <w:rPr>
            <w:rStyle w:val="ad"/>
            <w:rFonts w:ascii="Times New Roman" w:hAnsi="Times New Roman"/>
            <w:szCs w:val="28"/>
            <w:lang w:eastAsia="ru-RU"/>
          </w:rPr>
          <w:t>gosuslugi</w:t>
        </w:r>
        <w:proofErr w:type="spellEnd"/>
        <w:r w:rsidR="00007ECB" w:rsidRPr="00CD6683">
          <w:rPr>
            <w:rStyle w:val="ad"/>
            <w:rFonts w:ascii="Times New Roman" w:hAnsi="Times New Roman"/>
            <w:szCs w:val="28"/>
            <w:lang w:val="ru-RU" w:eastAsia="ru-RU"/>
          </w:rPr>
          <w:t>.</w:t>
        </w:r>
        <w:proofErr w:type="spellStart"/>
        <w:r w:rsidR="00007ECB" w:rsidRPr="00CD6683">
          <w:rPr>
            <w:rStyle w:val="ad"/>
            <w:rFonts w:ascii="Times New Roman" w:hAnsi="Times New Roman"/>
            <w:szCs w:val="28"/>
            <w:lang w:eastAsia="ru-RU"/>
          </w:rPr>
          <w:t>ru</w:t>
        </w:r>
        <w:proofErr w:type="spellEnd"/>
      </w:hyperlink>
      <w:r w:rsidR="003331C1" w:rsidRPr="003331C1">
        <w:rPr>
          <w:color w:val="000000"/>
          <w:szCs w:val="28"/>
        </w:rPr>
        <w:t>.</w:t>
      </w:r>
    </w:p>
    <w:p w:rsidR="00234FB9" w:rsidRPr="00995360" w:rsidRDefault="00A81D01" w:rsidP="0090121C">
      <w:pPr>
        <w:spacing w:after="480" w:line="360" w:lineRule="auto"/>
        <w:ind w:firstLine="709"/>
        <w:jc w:val="both"/>
        <w:rPr>
          <w:szCs w:val="28"/>
        </w:rPr>
      </w:pPr>
      <w:r>
        <w:rPr>
          <w:szCs w:val="28"/>
        </w:rPr>
        <w:lastRenderedPageBreak/>
        <w:t xml:space="preserve"> </w:t>
      </w:r>
      <w:r w:rsidR="007F5708">
        <w:rPr>
          <w:szCs w:val="28"/>
        </w:rPr>
        <w:t>5</w:t>
      </w:r>
      <w:r w:rsidR="0076459B">
        <w:t xml:space="preserve">. </w:t>
      </w:r>
      <w:r w:rsidR="00234FB9" w:rsidRPr="00995360">
        <w:rPr>
          <w:szCs w:val="28"/>
        </w:rPr>
        <w:t xml:space="preserve">Настоящее постановление вступает в силу </w:t>
      </w:r>
      <w:r w:rsidR="00234FB9">
        <w:rPr>
          <w:szCs w:val="28"/>
        </w:rPr>
        <w:t>после</w:t>
      </w:r>
      <w:r w:rsidR="00F16498">
        <w:rPr>
          <w:szCs w:val="28"/>
        </w:rPr>
        <w:t xml:space="preserve"> его официального обна</w:t>
      </w:r>
      <w:r w:rsidR="00D201B6">
        <w:rPr>
          <w:szCs w:val="28"/>
        </w:rPr>
        <w:t>родования</w:t>
      </w:r>
      <w:r w:rsidR="00732B71">
        <w:rPr>
          <w:szCs w:val="28"/>
        </w:rPr>
        <w:t>.</w:t>
      </w:r>
      <w:bookmarkStart w:id="0" w:name="_GoBack"/>
      <w:bookmarkEnd w:id="0"/>
    </w:p>
    <w:p w:rsidR="0090121C" w:rsidRPr="00797F1E" w:rsidRDefault="005A1D89" w:rsidP="0090121C">
      <w:pPr>
        <w:tabs>
          <w:tab w:val="left" w:pos="993"/>
        </w:tabs>
        <w:autoSpaceDE w:val="0"/>
        <w:autoSpaceDN w:val="0"/>
        <w:adjustRightInd w:val="0"/>
        <w:jc w:val="both"/>
        <w:rPr>
          <w:szCs w:val="28"/>
          <w:lang w:eastAsia="ar-SA"/>
        </w:rPr>
      </w:pPr>
      <w:r>
        <w:rPr>
          <w:szCs w:val="28"/>
          <w:lang w:eastAsia="ar-SA"/>
        </w:rPr>
        <w:t>Г</w:t>
      </w:r>
      <w:r w:rsidR="0090121C" w:rsidRPr="00797F1E">
        <w:rPr>
          <w:szCs w:val="28"/>
          <w:lang w:eastAsia="ar-SA"/>
        </w:rPr>
        <w:t>лав</w:t>
      </w:r>
      <w:r>
        <w:rPr>
          <w:szCs w:val="28"/>
          <w:lang w:eastAsia="ar-SA"/>
        </w:rPr>
        <w:t xml:space="preserve">а </w:t>
      </w:r>
      <w:r w:rsidR="0090121C" w:rsidRPr="00797F1E">
        <w:rPr>
          <w:szCs w:val="28"/>
          <w:lang w:eastAsia="ar-SA"/>
        </w:rPr>
        <w:t xml:space="preserve">Богородского </w:t>
      </w:r>
    </w:p>
    <w:p w:rsidR="0090121C" w:rsidRDefault="0090121C" w:rsidP="0090121C">
      <w:pPr>
        <w:tabs>
          <w:tab w:val="left" w:pos="993"/>
          <w:tab w:val="left" w:pos="7513"/>
        </w:tabs>
        <w:autoSpaceDE w:val="0"/>
        <w:autoSpaceDN w:val="0"/>
        <w:adjustRightInd w:val="0"/>
        <w:spacing w:after="480"/>
        <w:jc w:val="both"/>
        <w:rPr>
          <w:szCs w:val="28"/>
          <w:lang w:eastAsia="ar-SA"/>
        </w:rPr>
      </w:pPr>
      <w:r w:rsidRPr="00797F1E">
        <w:rPr>
          <w:szCs w:val="28"/>
          <w:lang w:eastAsia="ar-SA"/>
        </w:rPr>
        <w:t>муниципального округа</w:t>
      </w:r>
      <w:r w:rsidR="00560FB8">
        <w:rPr>
          <w:szCs w:val="28"/>
          <w:lang w:eastAsia="ar-SA"/>
        </w:rPr>
        <w:t xml:space="preserve">      </w:t>
      </w:r>
      <w:r w:rsidR="005A1D89">
        <w:rPr>
          <w:color w:val="000000"/>
          <w:szCs w:val="28"/>
        </w:rPr>
        <w:t>А.С. Соболева</w:t>
      </w:r>
    </w:p>
    <w:p w:rsidR="007F5708" w:rsidRDefault="007F5708" w:rsidP="0090121C">
      <w:pPr>
        <w:tabs>
          <w:tab w:val="left" w:pos="993"/>
        </w:tabs>
        <w:autoSpaceDE w:val="0"/>
        <w:autoSpaceDN w:val="0"/>
        <w:adjustRightInd w:val="0"/>
        <w:jc w:val="both"/>
        <w:rPr>
          <w:szCs w:val="28"/>
          <w:lang w:eastAsia="ar-SA"/>
        </w:rPr>
      </w:pPr>
    </w:p>
    <w:sectPr w:rsidR="007F5708" w:rsidSect="006C669A">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46" w:rsidRDefault="00CA0B46" w:rsidP="00D12B64">
      <w:r>
        <w:separator/>
      </w:r>
    </w:p>
  </w:endnote>
  <w:endnote w:type="continuationSeparator" w:id="0">
    <w:p w:rsidR="00CA0B46" w:rsidRDefault="00CA0B46" w:rsidP="00D12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46" w:rsidRDefault="00CA0B46" w:rsidP="00D12B64">
      <w:r>
        <w:separator/>
      </w:r>
    </w:p>
  </w:footnote>
  <w:footnote w:type="continuationSeparator" w:id="0">
    <w:p w:rsidR="00CA0B46" w:rsidRDefault="00CA0B46" w:rsidP="00D12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5094"/>
    </w:sdtPr>
    <w:sdtContent>
      <w:p w:rsidR="008E5125" w:rsidRDefault="003A51F0">
        <w:pPr>
          <w:pStyle w:val="a9"/>
          <w:jc w:val="center"/>
        </w:pPr>
        <w:r>
          <w:fldChar w:fldCharType="begin"/>
        </w:r>
        <w:r w:rsidR="008E5125">
          <w:instrText xml:space="preserve"> PAGE   \* MERGEFORMAT </w:instrText>
        </w:r>
        <w:r>
          <w:fldChar w:fldCharType="separate"/>
        </w:r>
        <w:r w:rsidR="0076042C">
          <w:rPr>
            <w:noProof/>
          </w:rPr>
          <w:t>6</w:t>
        </w:r>
        <w:r>
          <w:rPr>
            <w:noProof/>
          </w:rPr>
          <w:fldChar w:fldCharType="end"/>
        </w:r>
      </w:p>
    </w:sdtContent>
  </w:sdt>
  <w:p w:rsidR="008E5125" w:rsidRDefault="008E512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
      </v:shape>
    </w:pict>
  </w:numPicBullet>
  <w:abstractNum w:abstractNumId="0">
    <w:nsid w:val="10FB1682"/>
    <w:multiLevelType w:val="hybridMultilevel"/>
    <w:tmpl w:val="730056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51362"/>
    <w:multiLevelType w:val="multilevel"/>
    <w:tmpl w:val="72940EEC"/>
    <w:lvl w:ilvl="0">
      <w:start w:val="1"/>
      <w:numFmt w:val="decimal"/>
      <w:lvlText w:val="%1."/>
      <w:lvlJc w:val="left"/>
      <w:pPr>
        <w:ind w:left="1069" w:hanging="360"/>
      </w:pPr>
      <w:rPr>
        <w:rFonts w:hint="default"/>
      </w:rPr>
    </w:lvl>
    <w:lvl w:ilvl="1">
      <w:start w:val="14"/>
      <w:numFmt w:val="decimal"/>
      <w:isLgl/>
      <w:lvlText w:val="%1.%2."/>
      <w:lvlJc w:val="left"/>
      <w:pPr>
        <w:ind w:left="2389" w:hanging="1680"/>
      </w:pPr>
      <w:rPr>
        <w:rFonts w:hint="default"/>
      </w:rPr>
    </w:lvl>
    <w:lvl w:ilvl="2">
      <w:start w:val="3"/>
      <w:numFmt w:val="decimal"/>
      <w:isLgl/>
      <w:lvlText w:val="%1.%2.%3."/>
      <w:lvlJc w:val="left"/>
      <w:pPr>
        <w:ind w:left="2389" w:hanging="1680"/>
      </w:pPr>
      <w:rPr>
        <w:rFonts w:hint="default"/>
      </w:rPr>
    </w:lvl>
    <w:lvl w:ilvl="3">
      <w:start w:val="1"/>
      <w:numFmt w:val="decimal"/>
      <w:isLgl/>
      <w:lvlText w:val="%1.%2.%3.%4."/>
      <w:lvlJc w:val="left"/>
      <w:pPr>
        <w:ind w:left="2389" w:hanging="1680"/>
      </w:pPr>
      <w:rPr>
        <w:rFonts w:hint="default"/>
      </w:rPr>
    </w:lvl>
    <w:lvl w:ilvl="4">
      <w:start w:val="1"/>
      <w:numFmt w:val="decimal"/>
      <w:isLgl/>
      <w:lvlText w:val="%1.%2.%3.%4.%5."/>
      <w:lvlJc w:val="left"/>
      <w:pPr>
        <w:ind w:left="2389" w:hanging="1680"/>
      </w:pPr>
      <w:rPr>
        <w:rFonts w:hint="default"/>
      </w:rPr>
    </w:lvl>
    <w:lvl w:ilvl="5">
      <w:start w:val="1"/>
      <w:numFmt w:val="decimal"/>
      <w:isLgl/>
      <w:lvlText w:val="%1.%2.%3.%4.%5.%6."/>
      <w:lvlJc w:val="left"/>
      <w:pPr>
        <w:ind w:left="2389" w:hanging="168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4430BC1"/>
    <w:multiLevelType w:val="multilevel"/>
    <w:tmpl w:val="421EDB36"/>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4ECE01ED"/>
    <w:multiLevelType w:val="hybridMultilevel"/>
    <w:tmpl w:val="1FCC4C5C"/>
    <w:lvl w:ilvl="0" w:tplc="D63419BA">
      <w:start w:val="1"/>
      <w:numFmt w:val="bullet"/>
      <w:lvlText w:val=""/>
      <w:lvlPicBulletId w:val="0"/>
      <w:lvlJc w:val="left"/>
      <w:pPr>
        <w:tabs>
          <w:tab w:val="num" w:pos="720"/>
        </w:tabs>
        <w:ind w:left="720" w:hanging="360"/>
      </w:pPr>
      <w:rPr>
        <w:rFonts w:ascii="Symbol" w:hAnsi="Symbol" w:hint="default"/>
      </w:rPr>
    </w:lvl>
    <w:lvl w:ilvl="1" w:tplc="3D881ED0" w:tentative="1">
      <w:start w:val="1"/>
      <w:numFmt w:val="bullet"/>
      <w:lvlText w:val=""/>
      <w:lvlJc w:val="left"/>
      <w:pPr>
        <w:tabs>
          <w:tab w:val="num" w:pos="1440"/>
        </w:tabs>
        <w:ind w:left="1440" w:hanging="360"/>
      </w:pPr>
      <w:rPr>
        <w:rFonts w:ascii="Symbol" w:hAnsi="Symbol" w:hint="default"/>
      </w:rPr>
    </w:lvl>
    <w:lvl w:ilvl="2" w:tplc="56240CCA" w:tentative="1">
      <w:start w:val="1"/>
      <w:numFmt w:val="bullet"/>
      <w:lvlText w:val=""/>
      <w:lvlJc w:val="left"/>
      <w:pPr>
        <w:tabs>
          <w:tab w:val="num" w:pos="2160"/>
        </w:tabs>
        <w:ind w:left="2160" w:hanging="360"/>
      </w:pPr>
      <w:rPr>
        <w:rFonts w:ascii="Symbol" w:hAnsi="Symbol" w:hint="default"/>
      </w:rPr>
    </w:lvl>
    <w:lvl w:ilvl="3" w:tplc="E57C48B2" w:tentative="1">
      <w:start w:val="1"/>
      <w:numFmt w:val="bullet"/>
      <w:lvlText w:val=""/>
      <w:lvlJc w:val="left"/>
      <w:pPr>
        <w:tabs>
          <w:tab w:val="num" w:pos="2880"/>
        </w:tabs>
        <w:ind w:left="2880" w:hanging="360"/>
      </w:pPr>
      <w:rPr>
        <w:rFonts w:ascii="Symbol" w:hAnsi="Symbol" w:hint="default"/>
      </w:rPr>
    </w:lvl>
    <w:lvl w:ilvl="4" w:tplc="3D30BAD6" w:tentative="1">
      <w:start w:val="1"/>
      <w:numFmt w:val="bullet"/>
      <w:lvlText w:val=""/>
      <w:lvlJc w:val="left"/>
      <w:pPr>
        <w:tabs>
          <w:tab w:val="num" w:pos="3600"/>
        </w:tabs>
        <w:ind w:left="3600" w:hanging="360"/>
      </w:pPr>
      <w:rPr>
        <w:rFonts w:ascii="Symbol" w:hAnsi="Symbol" w:hint="default"/>
      </w:rPr>
    </w:lvl>
    <w:lvl w:ilvl="5" w:tplc="53A2C732" w:tentative="1">
      <w:start w:val="1"/>
      <w:numFmt w:val="bullet"/>
      <w:lvlText w:val=""/>
      <w:lvlJc w:val="left"/>
      <w:pPr>
        <w:tabs>
          <w:tab w:val="num" w:pos="4320"/>
        </w:tabs>
        <w:ind w:left="4320" w:hanging="360"/>
      </w:pPr>
      <w:rPr>
        <w:rFonts w:ascii="Symbol" w:hAnsi="Symbol" w:hint="default"/>
      </w:rPr>
    </w:lvl>
    <w:lvl w:ilvl="6" w:tplc="74903240" w:tentative="1">
      <w:start w:val="1"/>
      <w:numFmt w:val="bullet"/>
      <w:lvlText w:val=""/>
      <w:lvlJc w:val="left"/>
      <w:pPr>
        <w:tabs>
          <w:tab w:val="num" w:pos="5040"/>
        </w:tabs>
        <w:ind w:left="5040" w:hanging="360"/>
      </w:pPr>
      <w:rPr>
        <w:rFonts w:ascii="Symbol" w:hAnsi="Symbol" w:hint="default"/>
      </w:rPr>
    </w:lvl>
    <w:lvl w:ilvl="7" w:tplc="438A7170" w:tentative="1">
      <w:start w:val="1"/>
      <w:numFmt w:val="bullet"/>
      <w:lvlText w:val=""/>
      <w:lvlJc w:val="left"/>
      <w:pPr>
        <w:tabs>
          <w:tab w:val="num" w:pos="5760"/>
        </w:tabs>
        <w:ind w:left="5760" w:hanging="360"/>
      </w:pPr>
      <w:rPr>
        <w:rFonts w:ascii="Symbol" w:hAnsi="Symbol" w:hint="default"/>
      </w:rPr>
    </w:lvl>
    <w:lvl w:ilvl="8" w:tplc="6AB2A99A" w:tentative="1">
      <w:start w:val="1"/>
      <w:numFmt w:val="bullet"/>
      <w:lvlText w:val=""/>
      <w:lvlJc w:val="left"/>
      <w:pPr>
        <w:tabs>
          <w:tab w:val="num" w:pos="6480"/>
        </w:tabs>
        <w:ind w:left="6480" w:hanging="360"/>
      </w:pPr>
      <w:rPr>
        <w:rFonts w:ascii="Symbol" w:hAnsi="Symbol" w:hint="default"/>
      </w:rPr>
    </w:lvl>
  </w:abstractNum>
  <w:abstractNum w:abstractNumId="4">
    <w:nsid w:val="4F900307"/>
    <w:multiLevelType w:val="multilevel"/>
    <w:tmpl w:val="06BE01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4021B3"/>
    <w:rsid w:val="00003AAC"/>
    <w:rsid w:val="00006F1E"/>
    <w:rsid w:val="00007ECB"/>
    <w:rsid w:val="000106DA"/>
    <w:rsid w:val="000141F7"/>
    <w:rsid w:val="000152A7"/>
    <w:rsid w:val="00020399"/>
    <w:rsid w:val="00021896"/>
    <w:rsid w:val="0003002C"/>
    <w:rsid w:val="00030A0D"/>
    <w:rsid w:val="00033E50"/>
    <w:rsid w:val="000368ED"/>
    <w:rsid w:val="00036FE4"/>
    <w:rsid w:val="000374DB"/>
    <w:rsid w:val="00037FA2"/>
    <w:rsid w:val="00040122"/>
    <w:rsid w:val="00041B94"/>
    <w:rsid w:val="000474C5"/>
    <w:rsid w:val="00054546"/>
    <w:rsid w:val="0006386F"/>
    <w:rsid w:val="00064533"/>
    <w:rsid w:val="0006583D"/>
    <w:rsid w:val="000713E9"/>
    <w:rsid w:val="0007384F"/>
    <w:rsid w:val="00084547"/>
    <w:rsid w:val="0009070B"/>
    <w:rsid w:val="00091968"/>
    <w:rsid w:val="00094C71"/>
    <w:rsid w:val="00095A2A"/>
    <w:rsid w:val="000962E4"/>
    <w:rsid w:val="000963C5"/>
    <w:rsid w:val="000A1975"/>
    <w:rsid w:val="000A3029"/>
    <w:rsid w:val="000A44F1"/>
    <w:rsid w:val="000A4967"/>
    <w:rsid w:val="000B0390"/>
    <w:rsid w:val="000B48F8"/>
    <w:rsid w:val="000C1B1B"/>
    <w:rsid w:val="000C2CF0"/>
    <w:rsid w:val="000C73F9"/>
    <w:rsid w:val="000D401A"/>
    <w:rsid w:val="000D5DE4"/>
    <w:rsid w:val="000D78F0"/>
    <w:rsid w:val="000E2BE1"/>
    <w:rsid w:val="000F5C41"/>
    <w:rsid w:val="000F73EA"/>
    <w:rsid w:val="00101AAB"/>
    <w:rsid w:val="00107CD3"/>
    <w:rsid w:val="00110196"/>
    <w:rsid w:val="0011188C"/>
    <w:rsid w:val="001151DF"/>
    <w:rsid w:val="001203F9"/>
    <w:rsid w:val="0012242F"/>
    <w:rsid w:val="00125B70"/>
    <w:rsid w:val="00125F95"/>
    <w:rsid w:val="00130D18"/>
    <w:rsid w:val="00131093"/>
    <w:rsid w:val="0013407A"/>
    <w:rsid w:val="00134094"/>
    <w:rsid w:val="00135287"/>
    <w:rsid w:val="00136C3C"/>
    <w:rsid w:val="00137425"/>
    <w:rsid w:val="00140A06"/>
    <w:rsid w:val="00140A7A"/>
    <w:rsid w:val="00141BE3"/>
    <w:rsid w:val="00150441"/>
    <w:rsid w:val="00152B83"/>
    <w:rsid w:val="001536AF"/>
    <w:rsid w:val="00154056"/>
    <w:rsid w:val="00154317"/>
    <w:rsid w:val="00155BD0"/>
    <w:rsid w:val="001753A7"/>
    <w:rsid w:val="00176C13"/>
    <w:rsid w:val="001771EA"/>
    <w:rsid w:val="00181EEA"/>
    <w:rsid w:val="0018328D"/>
    <w:rsid w:val="001867EF"/>
    <w:rsid w:val="00187059"/>
    <w:rsid w:val="00192344"/>
    <w:rsid w:val="0019386D"/>
    <w:rsid w:val="00193DD5"/>
    <w:rsid w:val="001956A5"/>
    <w:rsid w:val="00196F8E"/>
    <w:rsid w:val="001A1F39"/>
    <w:rsid w:val="001A350E"/>
    <w:rsid w:val="001A7180"/>
    <w:rsid w:val="001A7908"/>
    <w:rsid w:val="001B03CC"/>
    <w:rsid w:val="001B19DC"/>
    <w:rsid w:val="001B1AFA"/>
    <w:rsid w:val="001B487D"/>
    <w:rsid w:val="001B6D81"/>
    <w:rsid w:val="001C31FA"/>
    <w:rsid w:val="001C5E2C"/>
    <w:rsid w:val="001C78AC"/>
    <w:rsid w:val="001D25D1"/>
    <w:rsid w:val="001D2989"/>
    <w:rsid w:val="001D5035"/>
    <w:rsid w:val="001D6436"/>
    <w:rsid w:val="001E572F"/>
    <w:rsid w:val="001E6318"/>
    <w:rsid w:val="001E7D3F"/>
    <w:rsid w:val="001F6487"/>
    <w:rsid w:val="0020216A"/>
    <w:rsid w:val="002035C4"/>
    <w:rsid w:val="00204E35"/>
    <w:rsid w:val="00205AE7"/>
    <w:rsid w:val="00206E7E"/>
    <w:rsid w:val="00207B16"/>
    <w:rsid w:val="00207D7A"/>
    <w:rsid w:val="002109DE"/>
    <w:rsid w:val="00210F2C"/>
    <w:rsid w:val="00215774"/>
    <w:rsid w:val="002205C6"/>
    <w:rsid w:val="0022329D"/>
    <w:rsid w:val="0022369D"/>
    <w:rsid w:val="00223976"/>
    <w:rsid w:val="0022484B"/>
    <w:rsid w:val="00234FB9"/>
    <w:rsid w:val="002355A9"/>
    <w:rsid w:val="00237791"/>
    <w:rsid w:val="00240C52"/>
    <w:rsid w:val="002438BF"/>
    <w:rsid w:val="002457A7"/>
    <w:rsid w:val="00247772"/>
    <w:rsid w:val="002562AF"/>
    <w:rsid w:val="00261799"/>
    <w:rsid w:val="00261BF1"/>
    <w:rsid w:val="00264721"/>
    <w:rsid w:val="00264E26"/>
    <w:rsid w:val="0026684C"/>
    <w:rsid w:val="00273871"/>
    <w:rsid w:val="00277534"/>
    <w:rsid w:val="0028174A"/>
    <w:rsid w:val="00291CE9"/>
    <w:rsid w:val="00292BBF"/>
    <w:rsid w:val="0029589C"/>
    <w:rsid w:val="00295D9A"/>
    <w:rsid w:val="0029693E"/>
    <w:rsid w:val="002A18D5"/>
    <w:rsid w:val="002A1F43"/>
    <w:rsid w:val="002A56B4"/>
    <w:rsid w:val="002A6334"/>
    <w:rsid w:val="002B04E7"/>
    <w:rsid w:val="002B1DB9"/>
    <w:rsid w:val="002B4F52"/>
    <w:rsid w:val="002C3797"/>
    <w:rsid w:val="002D0149"/>
    <w:rsid w:val="002D1CFA"/>
    <w:rsid w:val="002E2A47"/>
    <w:rsid w:val="002E4117"/>
    <w:rsid w:val="002F03A9"/>
    <w:rsid w:val="002F2A0B"/>
    <w:rsid w:val="002F3467"/>
    <w:rsid w:val="002F5419"/>
    <w:rsid w:val="002F7D39"/>
    <w:rsid w:val="0030170F"/>
    <w:rsid w:val="003018EC"/>
    <w:rsid w:val="00302BBD"/>
    <w:rsid w:val="00306BBE"/>
    <w:rsid w:val="003109AF"/>
    <w:rsid w:val="00312339"/>
    <w:rsid w:val="0031413D"/>
    <w:rsid w:val="00314488"/>
    <w:rsid w:val="00316D65"/>
    <w:rsid w:val="003201CC"/>
    <w:rsid w:val="00321D29"/>
    <w:rsid w:val="003331C1"/>
    <w:rsid w:val="0033371F"/>
    <w:rsid w:val="00336EDE"/>
    <w:rsid w:val="00342391"/>
    <w:rsid w:val="0035373D"/>
    <w:rsid w:val="00353C52"/>
    <w:rsid w:val="00353DC3"/>
    <w:rsid w:val="003549C2"/>
    <w:rsid w:val="00354F16"/>
    <w:rsid w:val="00362DB8"/>
    <w:rsid w:val="00363CB0"/>
    <w:rsid w:val="00364BB5"/>
    <w:rsid w:val="00366E61"/>
    <w:rsid w:val="00366FE2"/>
    <w:rsid w:val="003671A8"/>
    <w:rsid w:val="00370468"/>
    <w:rsid w:val="00370AD3"/>
    <w:rsid w:val="0037185A"/>
    <w:rsid w:val="0037471B"/>
    <w:rsid w:val="00375040"/>
    <w:rsid w:val="003779BD"/>
    <w:rsid w:val="00380D53"/>
    <w:rsid w:val="00386970"/>
    <w:rsid w:val="0038701E"/>
    <w:rsid w:val="003903F9"/>
    <w:rsid w:val="00390DD8"/>
    <w:rsid w:val="00392A97"/>
    <w:rsid w:val="003A0010"/>
    <w:rsid w:val="003A409F"/>
    <w:rsid w:val="003A41C9"/>
    <w:rsid w:val="003A51F0"/>
    <w:rsid w:val="003B66DF"/>
    <w:rsid w:val="003B7E25"/>
    <w:rsid w:val="003C005B"/>
    <w:rsid w:val="003C38E6"/>
    <w:rsid w:val="003D238B"/>
    <w:rsid w:val="003D361D"/>
    <w:rsid w:val="003D50AE"/>
    <w:rsid w:val="003E12A6"/>
    <w:rsid w:val="003E318D"/>
    <w:rsid w:val="003F0415"/>
    <w:rsid w:val="003F4ED0"/>
    <w:rsid w:val="003F777C"/>
    <w:rsid w:val="003F7FE9"/>
    <w:rsid w:val="00401B34"/>
    <w:rsid w:val="004021B3"/>
    <w:rsid w:val="004032F4"/>
    <w:rsid w:val="004034A4"/>
    <w:rsid w:val="00404677"/>
    <w:rsid w:val="00411D60"/>
    <w:rsid w:val="0041240F"/>
    <w:rsid w:val="004129ED"/>
    <w:rsid w:val="00417552"/>
    <w:rsid w:val="00421143"/>
    <w:rsid w:val="004211A6"/>
    <w:rsid w:val="00425D3F"/>
    <w:rsid w:val="00427774"/>
    <w:rsid w:val="00427DCE"/>
    <w:rsid w:val="00430B0C"/>
    <w:rsid w:val="00434CFC"/>
    <w:rsid w:val="0044020E"/>
    <w:rsid w:val="0044763B"/>
    <w:rsid w:val="00451BCB"/>
    <w:rsid w:val="00462BDF"/>
    <w:rsid w:val="00464125"/>
    <w:rsid w:val="004664E8"/>
    <w:rsid w:val="00467609"/>
    <w:rsid w:val="0047178D"/>
    <w:rsid w:val="00471BE9"/>
    <w:rsid w:val="00475F2F"/>
    <w:rsid w:val="00477A73"/>
    <w:rsid w:val="00477E69"/>
    <w:rsid w:val="00477EAB"/>
    <w:rsid w:val="00481A83"/>
    <w:rsid w:val="0048298D"/>
    <w:rsid w:val="0048708E"/>
    <w:rsid w:val="004875B0"/>
    <w:rsid w:val="0049253B"/>
    <w:rsid w:val="00493975"/>
    <w:rsid w:val="004966BF"/>
    <w:rsid w:val="00496773"/>
    <w:rsid w:val="004A04A0"/>
    <w:rsid w:val="004A09B5"/>
    <w:rsid w:val="004A10BD"/>
    <w:rsid w:val="004A22EC"/>
    <w:rsid w:val="004A74A5"/>
    <w:rsid w:val="004B080C"/>
    <w:rsid w:val="004B4ECD"/>
    <w:rsid w:val="004B4F3D"/>
    <w:rsid w:val="004B532E"/>
    <w:rsid w:val="004B7B41"/>
    <w:rsid w:val="004C1F8E"/>
    <w:rsid w:val="004C3CFE"/>
    <w:rsid w:val="004C6A99"/>
    <w:rsid w:val="004D181E"/>
    <w:rsid w:val="004D1DC2"/>
    <w:rsid w:val="004D2A26"/>
    <w:rsid w:val="004D2DDC"/>
    <w:rsid w:val="004D4EBE"/>
    <w:rsid w:val="004D6127"/>
    <w:rsid w:val="004E126A"/>
    <w:rsid w:val="004E72E1"/>
    <w:rsid w:val="004F00A7"/>
    <w:rsid w:val="004F0C16"/>
    <w:rsid w:val="004F263E"/>
    <w:rsid w:val="00500275"/>
    <w:rsid w:val="0050051E"/>
    <w:rsid w:val="00501BBE"/>
    <w:rsid w:val="00511A13"/>
    <w:rsid w:val="005120E2"/>
    <w:rsid w:val="00520423"/>
    <w:rsid w:val="00527B56"/>
    <w:rsid w:val="005320DD"/>
    <w:rsid w:val="0053226E"/>
    <w:rsid w:val="00532413"/>
    <w:rsid w:val="00534730"/>
    <w:rsid w:val="005367B3"/>
    <w:rsid w:val="0054147C"/>
    <w:rsid w:val="00544CC9"/>
    <w:rsid w:val="00551B2C"/>
    <w:rsid w:val="005521DB"/>
    <w:rsid w:val="005534C0"/>
    <w:rsid w:val="00554230"/>
    <w:rsid w:val="00557001"/>
    <w:rsid w:val="00560FB8"/>
    <w:rsid w:val="005638C8"/>
    <w:rsid w:val="00563D9A"/>
    <w:rsid w:val="0056646E"/>
    <w:rsid w:val="005711EA"/>
    <w:rsid w:val="00573EB1"/>
    <w:rsid w:val="00574E78"/>
    <w:rsid w:val="005765DB"/>
    <w:rsid w:val="00590809"/>
    <w:rsid w:val="00597224"/>
    <w:rsid w:val="005A1D89"/>
    <w:rsid w:val="005A3211"/>
    <w:rsid w:val="005A4C1A"/>
    <w:rsid w:val="005B2162"/>
    <w:rsid w:val="005B248D"/>
    <w:rsid w:val="005B2ADA"/>
    <w:rsid w:val="005B2B8E"/>
    <w:rsid w:val="005B33E0"/>
    <w:rsid w:val="005B6C34"/>
    <w:rsid w:val="005C0D9C"/>
    <w:rsid w:val="005D1153"/>
    <w:rsid w:val="005D52CE"/>
    <w:rsid w:val="005E167B"/>
    <w:rsid w:val="005F0EAF"/>
    <w:rsid w:val="005F5F0F"/>
    <w:rsid w:val="005F75D0"/>
    <w:rsid w:val="006018AE"/>
    <w:rsid w:val="0060351E"/>
    <w:rsid w:val="0060435B"/>
    <w:rsid w:val="006059B0"/>
    <w:rsid w:val="00607C28"/>
    <w:rsid w:val="00610883"/>
    <w:rsid w:val="00610BC0"/>
    <w:rsid w:val="00612787"/>
    <w:rsid w:val="00612853"/>
    <w:rsid w:val="00613C53"/>
    <w:rsid w:val="00615260"/>
    <w:rsid w:val="00617128"/>
    <w:rsid w:val="00621A22"/>
    <w:rsid w:val="0062433F"/>
    <w:rsid w:val="0062547E"/>
    <w:rsid w:val="00630E0D"/>
    <w:rsid w:val="00644330"/>
    <w:rsid w:val="00645198"/>
    <w:rsid w:val="0064551F"/>
    <w:rsid w:val="00646ADA"/>
    <w:rsid w:val="00651053"/>
    <w:rsid w:val="0065629D"/>
    <w:rsid w:val="006578F4"/>
    <w:rsid w:val="00661DFE"/>
    <w:rsid w:val="00661ED4"/>
    <w:rsid w:val="006701CB"/>
    <w:rsid w:val="00670CB0"/>
    <w:rsid w:val="00671B14"/>
    <w:rsid w:val="00673562"/>
    <w:rsid w:val="00674A52"/>
    <w:rsid w:val="00674C86"/>
    <w:rsid w:val="00675D6B"/>
    <w:rsid w:val="00676E98"/>
    <w:rsid w:val="00681BBE"/>
    <w:rsid w:val="006845A0"/>
    <w:rsid w:val="00685527"/>
    <w:rsid w:val="00687B37"/>
    <w:rsid w:val="00690D4A"/>
    <w:rsid w:val="006936E7"/>
    <w:rsid w:val="006952C5"/>
    <w:rsid w:val="00695FB3"/>
    <w:rsid w:val="006A02AE"/>
    <w:rsid w:val="006A29E7"/>
    <w:rsid w:val="006A4020"/>
    <w:rsid w:val="006A609A"/>
    <w:rsid w:val="006B0AB1"/>
    <w:rsid w:val="006B132B"/>
    <w:rsid w:val="006B3C44"/>
    <w:rsid w:val="006B43A6"/>
    <w:rsid w:val="006B7A06"/>
    <w:rsid w:val="006C2FA0"/>
    <w:rsid w:val="006C32B4"/>
    <w:rsid w:val="006C43B1"/>
    <w:rsid w:val="006C669A"/>
    <w:rsid w:val="006D45D1"/>
    <w:rsid w:val="006D6E84"/>
    <w:rsid w:val="006D71E2"/>
    <w:rsid w:val="006D74A8"/>
    <w:rsid w:val="006E0EE7"/>
    <w:rsid w:val="006E2D1A"/>
    <w:rsid w:val="006F0239"/>
    <w:rsid w:val="006F2B33"/>
    <w:rsid w:val="006F3CED"/>
    <w:rsid w:val="006F4292"/>
    <w:rsid w:val="006F48D7"/>
    <w:rsid w:val="006F51CB"/>
    <w:rsid w:val="00701FB6"/>
    <w:rsid w:val="00705768"/>
    <w:rsid w:val="00712E92"/>
    <w:rsid w:val="00717E6E"/>
    <w:rsid w:val="00732B71"/>
    <w:rsid w:val="007334A3"/>
    <w:rsid w:val="00735C2E"/>
    <w:rsid w:val="00742693"/>
    <w:rsid w:val="00744676"/>
    <w:rsid w:val="00746CBA"/>
    <w:rsid w:val="00756181"/>
    <w:rsid w:val="0076042C"/>
    <w:rsid w:val="00763E23"/>
    <w:rsid w:val="0076459B"/>
    <w:rsid w:val="0076466B"/>
    <w:rsid w:val="00764BA0"/>
    <w:rsid w:val="007714B7"/>
    <w:rsid w:val="00772783"/>
    <w:rsid w:val="00780A83"/>
    <w:rsid w:val="007851D1"/>
    <w:rsid w:val="007851FA"/>
    <w:rsid w:val="00785462"/>
    <w:rsid w:val="00793706"/>
    <w:rsid w:val="007A16F5"/>
    <w:rsid w:val="007A3291"/>
    <w:rsid w:val="007A528B"/>
    <w:rsid w:val="007A6DFD"/>
    <w:rsid w:val="007A72B0"/>
    <w:rsid w:val="007A7574"/>
    <w:rsid w:val="007B09BE"/>
    <w:rsid w:val="007B2EC9"/>
    <w:rsid w:val="007C48A9"/>
    <w:rsid w:val="007C5667"/>
    <w:rsid w:val="007D1D6E"/>
    <w:rsid w:val="007D2503"/>
    <w:rsid w:val="007D374F"/>
    <w:rsid w:val="007D4171"/>
    <w:rsid w:val="007D439D"/>
    <w:rsid w:val="007E01DA"/>
    <w:rsid w:val="007E1B4F"/>
    <w:rsid w:val="007E781B"/>
    <w:rsid w:val="007F5708"/>
    <w:rsid w:val="007F6016"/>
    <w:rsid w:val="008005DE"/>
    <w:rsid w:val="0080639D"/>
    <w:rsid w:val="00811D7B"/>
    <w:rsid w:val="00811F4B"/>
    <w:rsid w:val="00814775"/>
    <w:rsid w:val="0081666E"/>
    <w:rsid w:val="0082006E"/>
    <w:rsid w:val="00823F16"/>
    <w:rsid w:val="00831E52"/>
    <w:rsid w:val="00837AAE"/>
    <w:rsid w:val="00841422"/>
    <w:rsid w:val="00841CA7"/>
    <w:rsid w:val="00844498"/>
    <w:rsid w:val="00844F92"/>
    <w:rsid w:val="008475CD"/>
    <w:rsid w:val="00847876"/>
    <w:rsid w:val="00847D68"/>
    <w:rsid w:val="0085215E"/>
    <w:rsid w:val="00854CDD"/>
    <w:rsid w:val="00855829"/>
    <w:rsid w:val="00856D1E"/>
    <w:rsid w:val="0086100D"/>
    <w:rsid w:val="00865C6D"/>
    <w:rsid w:val="00867B88"/>
    <w:rsid w:val="00867F82"/>
    <w:rsid w:val="00877529"/>
    <w:rsid w:val="0087755E"/>
    <w:rsid w:val="0088173B"/>
    <w:rsid w:val="00890F44"/>
    <w:rsid w:val="00894765"/>
    <w:rsid w:val="00894A44"/>
    <w:rsid w:val="00894E60"/>
    <w:rsid w:val="00895C7C"/>
    <w:rsid w:val="008978C1"/>
    <w:rsid w:val="00897AB5"/>
    <w:rsid w:val="008A3C82"/>
    <w:rsid w:val="008B0B15"/>
    <w:rsid w:val="008B191D"/>
    <w:rsid w:val="008B55ED"/>
    <w:rsid w:val="008B61E8"/>
    <w:rsid w:val="008B7DFA"/>
    <w:rsid w:val="008C0BCE"/>
    <w:rsid w:val="008C2757"/>
    <w:rsid w:val="008C42C1"/>
    <w:rsid w:val="008D01BC"/>
    <w:rsid w:val="008D1B24"/>
    <w:rsid w:val="008D2522"/>
    <w:rsid w:val="008D3180"/>
    <w:rsid w:val="008E5125"/>
    <w:rsid w:val="008F28E3"/>
    <w:rsid w:val="008F3877"/>
    <w:rsid w:val="008F3B2D"/>
    <w:rsid w:val="008F5378"/>
    <w:rsid w:val="008F62B7"/>
    <w:rsid w:val="0090121C"/>
    <w:rsid w:val="0090481D"/>
    <w:rsid w:val="00905D71"/>
    <w:rsid w:val="00907085"/>
    <w:rsid w:val="00913330"/>
    <w:rsid w:val="00917DEF"/>
    <w:rsid w:val="00920375"/>
    <w:rsid w:val="00920C28"/>
    <w:rsid w:val="00925C88"/>
    <w:rsid w:val="00926825"/>
    <w:rsid w:val="00931D26"/>
    <w:rsid w:val="009360C0"/>
    <w:rsid w:val="00940878"/>
    <w:rsid w:val="00942CA0"/>
    <w:rsid w:val="00946489"/>
    <w:rsid w:val="00951E42"/>
    <w:rsid w:val="00952014"/>
    <w:rsid w:val="00953115"/>
    <w:rsid w:val="00953874"/>
    <w:rsid w:val="00957981"/>
    <w:rsid w:val="00957F29"/>
    <w:rsid w:val="00963B8A"/>
    <w:rsid w:val="009701CE"/>
    <w:rsid w:val="00983ED9"/>
    <w:rsid w:val="00985183"/>
    <w:rsid w:val="0098641E"/>
    <w:rsid w:val="00994B62"/>
    <w:rsid w:val="00997F68"/>
    <w:rsid w:val="009A0F7A"/>
    <w:rsid w:val="009A2896"/>
    <w:rsid w:val="009B0A63"/>
    <w:rsid w:val="009B38A9"/>
    <w:rsid w:val="009C0912"/>
    <w:rsid w:val="009C1FB9"/>
    <w:rsid w:val="009C645A"/>
    <w:rsid w:val="009D00E5"/>
    <w:rsid w:val="009D2881"/>
    <w:rsid w:val="009D2E49"/>
    <w:rsid w:val="009D6550"/>
    <w:rsid w:val="009E02BD"/>
    <w:rsid w:val="009E2E0F"/>
    <w:rsid w:val="009E3EC7"/>
    <w:rsid w:val="009E626E"/>
    <w:rsid w:val="009E6A3E"/>
    <w:rsid w:val="009F061C"/>
    <w:rsid w:val="009F2DE8"/>
    <w:rsid w:val="009F5558"/>
    <w:rsid w:val="009F5CD4"/>
    <w:rsid w:val="009F65EE"/>
    <w:rsid w:val="009F6B96"/>
    <w:rsid w:val="009F7E28"/>
    <w:rsid w:val="00A019C4"/>
    <w:rsid w:val="00A04067"/>
    <w:rsid w:val="00A118E1"/>
    <w:rsid w:val="00A12EED"/>
    <w:rsid w:val="00A14870"/>
    <w:rsid w:val="00A14F6E"/>
    <w:rsid w:val="00A151A4"/>
    <w:rsid w:val="00A179EE"/>
    <w:rsid w:val="00A20277"/>
    <w:rsid w:val="00A26653"/>
    <w:rsid w:val="00A27347"/>
    <w:rsid w:val="00A31067"/>
    <w:rsid w:val="00A33A49"/>
    <w:rsid w:val="00A36D52"/>
    <w:rsid w:val="00A46686"/>
    <w:rsid w:val="00A46B7E"/>
    <w:rsid w:val="00A529CB"/>
    <w:rsid w:val="00A559D1"/>
    <w:rsid w:val="00A55B3A"/>
    <w:rsid w:val="00A64171"/>
    <w:rsid w:val="00A66BA8"/>
    <w:rsid w:val="00A71765"/>
    <w:rsid w:val="00A73F11"/>
    <w:rsid w:val="00A74440"/>
    <w:rsid w:val="00A74E9B"/>
    <w:rsid w:val="00A8127E"/>
    <w:rsid w:val="00A81D01"/>
    <w:rsid w:val="00A8469F"/>
    <w:rsid w:val="00A846D5"/>
    <w:rsid w:val="00A852E0"/>
    <w:rsid w:val="00A86224"/>
    <w:rsid w:val="00A86497"/>
    <w:rsid w:val="00A87896"/>
    <w:rsid w:val="00A90731"/>
    <w:rsid w:val="00A90973"/>
    <w:rsid w:val="00A947A3"/>
    <w:rsid w:val="00AA00E3"/>
    <w:rsid w:val="00AA485D"/>
    <w:rsid w:val="00AA7825"/>
    <w:rsid w:val="00AB3165"/>
    <w:rsid w:val="00AC0991"/>
    <w:rsid w:val="00AC27EA"/>
    <w:rsid w:val="00AC484B"/>
    <w:rsid w:val="00AC7A16"/>
    <w:rsid w:val="00AD07BB"/>
    <w:rsid w:val="00AD0A1E"/>
    <w:rsid w:val="00AD260B"/>
    <w:rsid w:val="00AD2643"/>
    <w:rsid w:val="00AD34C0"/>
    <w:rsid w:val="00AD650C"/>
    <w:rsid w:val="00AE015E"/>
    <w:rsid w:val="00AE5DD2"/>
    <w:rsid w:val="00AE5FE7"/>
    <w:rsid w:val="00AE60BA"/>
    <w:rsid w:val="00AE75F0"/>
    <w:rsid w:val="00AF1036"/>
    <w:rsid w:val="00AF1449"/>
    <w:rsid w:val="00AF459C"/>
    <w:rsid w:val="00AF7370"/>
    <w:rsid w:val="00B009CD"/>
    <w:rsid w:val="00B02031"/>
    <w:rsid w:val="00B0211A"/>
    <w:rsid w:val="00B03E95"/>
    <w:rsid w:val="00B16A7F"/>
    <w:rsid w:val="00B205FF"/>
    <w:rsid w:val="00B27288"/>
    <w:rsid w:val="00B3331A"/>
    <w:rsid w:val="00B334E3"/>
    <w:rsid w:val="00B3482A"/>
    <w:rsid w:val="00B3739F"/>
    <w:rsid w:val="00B423C7"/>
    <w:rsid w:val="00B4682F"/>
    <w:rsid w:val="00B50E68"/>
    <w:rsid w:val="00B52CFF"/>
    <w:rsid w:val="00B55281"/>
    <w:rsid w:val="00B554D4"/>
    <w:rsid w:val="00B56907"/>
    <w:rsid w:val="00B57B78"/>
    <w:rsid w:val="00B6539A"/>
    <w:rsid w:val="00B65999"/>
    <w:rsid w:val="00B6690F"/>
    <w:rsid w:val="00B705F7"/>
    <w:rsid w:val="00B7166E"/>
    <w:rsid w:val="00B74A30"/>
    <w:rsid w:val="00B776BF"/>
    <w:rsid w:val="00B82993"/>
    <w:rsid w:val="00B87842"/>
    <w:rsid w:val="00B91A2F"/>
    <w:rsid w:val="00B92E0D"/>
    <w:rsid w:val="00B93621"/>
    <w:rsid w:val="00B93632"/>
    <w:rsid w:val="00B94082"/>
    <w:rsid w:val="00BA07E3"/>
    <w:rsid w:val="00BA2E36"/>
    <w:rsid w:val="00BA56D1"/>
    <w:rsid w:val="00BA7152"/>
    <w:rsid w:val="00BA734D"/>
    <w:rsid w:val="00BA7BFD"/>
    <w:rsid w:val="00BA7DCF"/>
    <w:rsid w:val="00BB1BDC"/>
    <w:rsid w:val="00BB5488"/>
    <w:rsid w:val="00BB5853"/>
    <w:rsid w:val="00BB597F"/>
    <w:rsid w:val="00BB64FC"/>
    <w:rsid w:val="00BC0EE7"/>
    <w:rsid w:val="00BC1A3D"/>
    <w:rsid w:val="00BC2EF5"/>
    <w:rsid w:val="00BC375E"/>
    <w:rsid w:val="00BC4D8B"/>
    <w:rsid w:val="00BD1324"/>
    <w:rsid w:val="00BD2A86"/>
    <w:rsid w:val="00BD573A"/>
    <w:rsid w:val="00BE1197"/>
    <w:rsid w:val="00BE3299"/>
    <w:rsid w:val="00BE570E"/>
    <w:rsid w:val="00BF0BE5"/>
    <w:rsid w:val="00BF35B9"/>
    <w:rsid w:val="00C02856"/>
    <w:rsid w:val="00C03E0A"/>
    <w:rsid w:val="00C104FB"/>
    <w:rsid w:val="00C16095"/>
    <w:rsid w:val="00C215D0"/>
    <w:rsid w:val="00C30106"/>
    <w:rsid w:val="00C34260"/>
    <w:rsid w:val="00C37024"/>
    <w:rsid w:val="00C42CF8"/>
    <w:rsid w:val="00C45AA7"/>
    <w:rsid w:val="00C5124C"/>
    <w:rsid w:val="00C512B8"/>
    <w:rsid w:val="00C54FF3"/>
    <w:rsid w:val="00C5581A"/>
    <w:rsid w:val="00C71B71"/>
    <w:rsid w:val="00C80937"/>
    <w:rsid w:val="00C87A5B"/>
    <w:rsid w:val="00C936F2"/>
    <w:rsid w:val="00CA0B46"/>
    <w:rsid w:val="00CA3761"/>
    <w:rsid w:val="00CA6A1E"/>
    <w:rsid w:val="00CA7757"/>
    <w:rsid w:val="00CA78D3"/>
    <w:rsid w:val="00CA7A0B"/>
    <w:rsid w:val="00CB7405"/>
    <w:rsid w:val="00CB7567"/>
    <w:rsid w:val="00CC3B3A"/>
    <w:rsid w:val="00CC6C0A"/>
    <w:rsid w:val="00CC7B18"/>
    <w:rsid w:val="00CD096D"/>
    <w:rsid w:val="00CD2C28"/>
    <w:rsid w:val="00CD59CD"/>
    <w:rsid w:val="00CD6151"/>
    <w:rsid w:val="00CD6595"/>
    <w:rsid w:val="00CE2573"/>
    <w:rsid w:val="00CE42FC"/>
    <w:rsid w:val="00CE48C4"/>
    <w:rsid w:val="00CE5DC4"/>
    <w:rsid w:val="00CE66E4"/>
    <w:rsid w:val="00CF4A02"/>
    <w:rsid w:val="00CF51F7"/>
    <w:rsid w:val="00D069B1"/>
    <w:rsid w:val="00D07C26"/>
    <w:rsid w:val="00D10892"/>
    <w:rsid w:val="00D12B64"/>
    <w:rsid w:val="00D13627"/>
    <w:rsid w:val="00D20147"/>
    <w:rsid w:val="00D201B6"/>
    <w:rsid w:val="00D20839"/>
    <w:rsid w:val="00D26245"/>
    <w:rsid w:val="00D4097A"/>
    <w:rsid w:val="00D419FA"/>
    <w:rsid w:val="00D5163E"/>
    <w:rsid w:val="00D518D1"/>
    <w:rsid w:val="00D53E98"/>
    <w:rsid w:val="00D53F10"/>
    <w:rsid w:val="00D5455E"/>
    <w:rsid w:val="00D57232"/>
    <w:rsid w:val="00D63A3E"/>
    <w:rsid w:val="00D66C8A"/>
    <w:rsid w:val="00D70986"/>
    <w:rsid w:val="00D71BB9"/>
    <w:rsid w:val="00D74C93"/>
    <w:rsid w:val="00D77E31"/>
    <w:rsid w:val="00D85045"/>
    <w:rsid w:val="00D965A0"/>
    <w:rsid w:val="00D97EFA"/>
    <w:rsid w:val="00DA0B63"/>
    <w:rsid w:val="00DB1111"/>
    <w:rsid w:val="00DB1263"/>
    <w:rsid w:val="00DB79C3"/>
    <w:rsid w:val="00DC028C"/>
    <w:rsid w:val="00DC0F0B"/>
    <w:rsid w:val="00DD2A48"/>
    <w:rsid w:val="00DD50EA"/>
    <w:rsid w:val="00DD5EFF"/>
    <w:rsid w:val="00DD7D82"/>
    <w:rsid w:val="00DE0DE9"/>
    <w:rsid w:val="00DE2D01"/>
    <w:rsid w:val="00DE3CAF"/>
    <w:rsid w:val="00DE3F30"/>
    <w:rsid w:val="00DE41D5"/>
    <w:rsid w:val="00DE76C1"/>
    <w:rsid w:val="00DE78CD"/>
    <w:rsid w:val="00DF0941"/>
    <w:rsid w:val="00DF1734"/>
    <w:rsid w:val="00DF294F"/>
    <w:rsid w:val="00E02DF5"/>
    <w:rsid w:val="00E04C86"/>
    <w:rsid w:val="00E070C4"/>
    <w:rsid w:val="00E0795C"/>
    <w:rsid w:val="00E10FEB"/>
    <w:rsid w:val="00E11243"/>
    <w:rsid w:val="00E17D3C"/>
    <w:rsid w:val="00E22942"/>
    <w:rsid w:val="00E2333B"/>
    <w:rsid w:val="00E26EAF"/>
    <w:rsid w:val="00E32238"/>
    <w:rsid w:val="00E33815"/>
    <w:rsid w:val="00E416BB"/>
    <w:rsid w:val="00E4219C"/>
    <w:rsid w:val="00E42BF4"/>
    <w:rsid w:val="00E450F7"/>
    <w:rsid w:val="00E5019E"/>
    <w:rsid w:val="00E5182E"/>
    <w:rsid w:val="00E53555"/>
    <w:rsid w:val="00E53AFD"/>
    <w:rsid w:val="00E54E5A"/>
    <w:rsid w:val="00E55DD2"/>
    <w:rsid w:val="00E6007A"/>
    <w:rsid w:val="00E605B9"/>
    <w:rsid w:val="00E62861"/>
    <w:rsid w:val="00E64BA2"/>
    <w:rsid w:val="00E662EA"/>
    <w:rsid w:val="00E66872"/>
    <w:rsid w:val="00E705E1"/>
    <w:rsid w:val="00E715CA"/>
    <w:rsid w:val="00E7174E"/>
    <w:rsid w:val="00E71EE3"/>
    <w:rsid w:val="00E7285C"/>
    <w:rsid w:val="00E731CC"/>
    <w:rsid w:val="00E77044"/>
    <w:rsid w:val="00E80ABE"/>
    <w:rsid w:val="00E814D1"/>
    <w:rsid w:val="00E851CE"/>
    <w:rsid w:val="00E86398"/>
    <w:rsid w:val="00E867E1"/>
    <w:rsid w:val="00E86919"/>
    <w:rsid w:val="00E87355"/>
    <w:rsid w:val="00E92763"/>
    <w:rsid w:val="00E93E06"/>
    <w:rsid w:val="00EA17F5"/>
    <w:rsid w:val="00EA7115"/>
    <w:rsid w:val="00EB15CD"/>
    <w:rsid w:val="00EB61FA"/>
    <w:rsid w:val="00EB6330"/>
    <w:rsid w:val="00EB7E5F"/>
    <w:rsid w:val="00EC1101"/>
    <w:rsid w:val="00EC184F"/>
    <w:rsid w:val="00EC64A3"/>
    <w:rsid w:val="00EC7ADE"/>
    <w:rsid w:val="00ED1DD5"/>
    <w:rsid w:val="00ED3651"/>
    <w:rsid w:val="00ED46A5"/>
    <w:rsid w:val="00EE0F15"/>
    <w:rsid w:val="00EE586C"/>
    <w:rsid w:val="00EE6627"/>
    <w:rsid w:val="00EE7C1B"/>
    <w:rsid w:val="00EF05ED"/>
    <w:rsid w:val="00EF25CE"/>
    <w:rsid w:val="00EF3ED6"/>
    <w:rsid w:val="00EF5D10"/>
    <w:rsid w:val="00F03BFC"/>
    <w:rsid w:val="00F16498"/>
    <w:rsid w:val="00F1673C"/>
    <w:rsid w:val="00F20772"/>
    <w:rsid w:val="00F221B8"/>
    <w:rsid w:val="00F222AF"/>
    <w:rsid w:val="00F278E8"/>
    <w:rsid w:val="00F37D62"/>
    <w:rsid w:val="00F409A9"/>
    <w:rsid w:val="00F41947"/>
    <w:rsid w:val="00F43C7F"/>
    <w:rsid w:val="00F461C9"/>
    <w:rsid w:val="00F465CB"/>
    <w:rsid w:val="00F53296"/>
    <w:rsid w:val="00F54BBB"/>
    <w:rsid w:val="00F54D6B"/>
    <w:rsid w:val="00F57F04"/>
    <w:rsid w:val="00F60E6A"/>
    <w:rsid w:val="00F64DB8"/>
    <w:rsid w:val="00F725A3"/>
    <w:rsid w:val="00F73502"/>
    <w:rsid w:val="00F7658B"/>
    <w:rsid w:val="00F8319A"/>
    <w:rsid w:val="00F83CAC"/>
    <w:rsid w:val="00F84750"/>
    <w:rsid w:val="00F9121B"/>
    <w:rsid w:val="00F916EC"/>
    <w:rsid w:val="00F97C96"/>
    <w:rsid w:val="00FA23F6"/>
    <w:rsid w:val="00FA5E40"/>
    <w:rsid w:val="00FB1199"/>
    <w:rsid w:val="00FB2B54"/>
    <w:rsid w:val="00FB4B91"/>
    <w:rsid w:val="00FB65FB"/>
    <w:rsid w:val="00FC1B4E"/>
    <w:rsid w:val="00FC30DC"/>
    <w:rsid w:val="00FC35D9"/>
    <w:rsid w:val="00FC6ACE"/>
    <w:rsid w:val="00FD1ED6"/>
    <w:rsid w:val="00FD64B2"/>
    <w:rsid w:val="00FD7419"/>
    <w:rsid w:val="00FD799E"/>
    <w:rsid w:val="00FE631D"/>
    <w:rsid w:val="00FE6D5E"/>
    <w:rsid w:val="00FE7EEB"/>
    <w:rsid w:val="00FF040C"/>
    <w:rsid w:val="00FF5D79"/>
    <w:rsid w:val="00FF6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B3"/>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21B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21B3"/>
    <w:pPr>
      <w:spacing w:before="100" w:beforeAutospacing="1" w:after="100" w:afterAutospacing="1"/>
    </w:pPr>
    <w:rPr>
      <w:rFonts w:ascii="Tahoma" w:hAnsi="Tahoma"/>
      <w:sz w:val="20"/>
      <w:lang w:val="en-US" w:eastAsia="en-US"/>
    </w:rPr>
  </w:style>
  <w:style w:type="table" w:styleId="a5">
    <w:name w:val="Table Grid"/>
    <w:basedOn w:val="a1"/>
    <w:rsid w:val="004021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B7A06"/>
    <w:pPr>
      <w:widowControl w:val="0"/>
      <w:autoSpaceDE w:val="0"/>
      <w:autoSpaceDN w:val="0"/>
      <w:adjustRightInd w:val="0"/>
      <w:ind w:firstLine="720"/>
    </w:pPr>
    <w:rPr>
      <w:rFonts w:ascii="Arial" w:hAnsi="Arial" w:cs="Arial"/>
    </w:rPr>
  </w:style>
  <w:style w:type="paragraph" w:customStyle="1" w:styleId="p6">
    <w:name w:val="p6"/>
    <w:basedOn w:val="a"/>
    <w:rsid w:val="00D71BB9"/>
    <w:pPr>
      <w:spacing w:before="100" w:beforeAutospacing="1" w:after="100" w:afterAutospacing="1"/>
    </w:pPr>
    <w:rPr>
      <w:sz w:val="24"/>
      <w:szCs w:val="24"/>
    </w:rPr>
  </w:style>
  <w:style w:type="paragraph" w:customStyle="1" w:styleId="1">
    <w:name w:val="Основной текст1"/>
    <w:basedOn w:val="a"/>
    <w:uiPriority w:val="99"/>
    <w:rsid w:val="00D12B64"/>
    <w:pPr>
      <w:spacing w:line="360" w:lineRule="auto"/>
      <w:jc w:val="both"/>
    </w:pPr>
    <w:rPr>
      <w:sz w:val="24"/>
      <w:szCs w:val="24"/>
    </w:rPr>
  </w:style>
  <w:style w:type="paragraph" w:styleId="a6">
    <w:name w:val="List Paragraph"/>
    <w:basedOn w:val="a"/>
    <w:uiPriority w:val="99"/>
    <w:qFormat/>
    <w:rsid w:val="00D12B64"/>
    <w:pPr>
      <w:widowControl w:val="0"/>
      <w:autoSpaceDE w:val="0"/>
      <w:autoSpaceDN w:val="0"/>
      <w:adjustRightInd w:val="0"/>
      <w:ind w:left="720"/>
    </w:pPr>
    <w:rPr>
      <w:sz w:val="20"/>
    </w:rPr>
  </w:style>
  <w:style w:type="paragraph" w:customStyle="1" w:styleId="ConsPlusNonformat">
    <w:name w:val="ConsPlusNonformat"/>
    <w:uiPriority w:val="99"/>
    <w:rsid w:val="00D12B64"/>
    <w:pPr>
      <w:widowControl w:val="0"/>
      <w:autoSpaceDE w:val="0"/>
      <w:autoSpaceDN w:val="0"/>
      <w:adjustRightInd w:val="0"/>
    </w:pPr>
    <w:rPr>
      <w:rFonts w:ascii="Courier New" w:hAnsi="Courier New" w:cs="Courier New"/>
    </w:rPr>
  </w:style>
  <w:style w:type="paragraph" w:styleId="a7">
    <w:name w:val="Balloon Text"/>
    <w:basedOn w:val="a"/>
    <w:link w:val="a8"/>
    <w:rsid w:val="00D12B64"/>
    <w:rPr>
      <w:rFonts w:ascii="Tahoma" w:hAnsi="Tahoma" w:cs="Tahoma"/>
      <w:sz w:val="16"/>
      <w:szCs w:val="16"/>
    </w:rPr>
  </w:style>
  <w:style w:type="character" w:customStyle="1" w:styleId="a8">
    <w:name w:val="Текст выноски Знак"/>
    <w:basedOn w:val="a0"/>
    <w:link w:val="a7"/>
    <w:rsid w:val="00D12B64"/>
    <w:rPr>
      <w:rFonts w:ascii="Tahoma" w:hAnsi="Tahoma" w:cs="Tahoma"/>
      <w:sz w:val="16"/>
      <w:szCs w:val="16"/>
    </w:rPr>
  </w:style>
  <w:style w:type="paragraph" w:styleId="a9">
    <w:name w:val="header"/>
    <w:basedOn w:val="a"/>
    <w:link w:val="aa"/>
    <w:uiPriority w:val="99"/>
    <w:rsid w:val="00D12B64"/>
    <w:pPr>
      <w:tabs>
        <w:tab w:val="center" w:pos="4677"/>
        <w:tab w:val="right" w:pos="9355"/>
      </w:tabs>
    </w:pPr>
  </w:style>
  <w:style w:type="character" w:customStyle="1" w:styleId="aa">
    <w:name w:val="Верхний колонтитул Знак"/>
    <w:basedOn w:val="a0"/>
    <w:link w:val="a9"/>
    <w:uiPriority w:val="99"/>
    <w:rsid w:val="00D12B64"/>
    <w:rPr>
      <w:sz w:val="28"/>
    </w:rPr>
  </w:style>
  <w:style w:type="paragraph" w:styleId="ab">
    <w:name w:val="footer"/>
    <w:basedOn w:val="a"/>
    <w:link w:val="ac"/>
    <w:rsid w:val="00D12B64"/>
    <w:pPr>
      <w:tabs>
        <w:tab w:val="center" w:pos="4677"/>
        <w:tab w:val="right" w:pos="9355"/>
      </w:tabs>
    </w:pPr>
  </w:style>
  <w:style w:type="character" w:customStyle="1" w:styleId="ac">
    <w:name w:val="Нижний колонтитул Знак"/>
    <w:basedOn w:val="a0"/>
    <w:link w:val="ab"/>
    <w:rsid w:val="00D12B64"/>
    <w:rPr>
      <w:sz w:val="28"/>
    </w:rPr>
  </w:style>
  <w:style w:type="character" w:styleId="ad">
    <w:name w:val="Hyperlink"/>
    <w:rsid w:val="00CA7A0B"/>
    <w:rPr>
      <w:rFonts w:ascii="Verdana" w:hAnsi="Verdana"/>
      <w:color w:val="0000FF"/>
      <w:u w:val="single"/>
      <w:lang w:val="en-US" w:eastAsia="en-US" w:bidi="ar-SA"/>
    </w:rPr>
  </w:style>
  <w:style w:type="paragraph" w:styleId="ae">
    <w:name w:val="Body Text Indent"/>
    <w:basedOn w:val="a"/>
    <w:link w:val="af"/>
    <w:rsid w:val="00895C7C"/>
    <w:pPr>
      <w:spacing w:after="120"/>
      <w:ind w:left="283"/>
    </w:pPr>
  </w:style>
  <w:style w:type="character" w:customStyle="1" w:styleId="af">
    <w:name w:val="Основной текст с отступом Знак"/>
    <w:basedOn w:val="a0"/>
    <w:link w:val="ae"/>
    <w:rsid w:val="00895C7C"/>
    <w:rPr>
      <w:sz w:val="28"/>
    </w:rPr>
  </w:style>
  <w:style w:type="paragraph" w:customStyle="1" w:styleId="ConsPlusCell">
    <w:name w:val="ConsPlusCell"/>
    <w:uiPriority w:val="99"/>
    <w:rsid w:val="00895C7C"/>
    <w:pPr>
      <w:widowControl w:val="0"/>
      <w:autoSpaceDE w:val="0"/>
      <w:autoSpaceDN w:val="0"/>
      <w:adjustRightInd w:val="0"/>
    </w:pPr>
    <w:rPr>
      <w:rFonts w:ascii="Arial" w:hAnsi="Arial" w:cs="Arial"/>
    </w:rPr>
  </w:style>
  <w:style w:type="character" w:customStyle="1" w:styleId="a4">
    <w:name w:val="Основной текст Знак"/>
    <w:basedOn w:val="a0"/>
    <w:link w:val="a3"/>
    <w:rsid w:val="00894A44"/>
    <w:rPr>
      <w:sz w:val="28"/>
    </w:rPr>
  </w:style>
  <w:style w:type="paragraph" w:customStyle="1" w:styleId="Default">
    <w:name w:val="Default"/>
    <w:uiPriority w:val="99"/>
    <w:rsid w:val="00913330"/>
    <w:pPr>
      <w:autoSpaceDE w:val="0"/>
      <w:autoSpaceDN w:val="0"/>
      <w:adjustRightInd w:val="0"/>
    </w:pPr>
    <w:rPr>
      <w:color w:val="000000"/>
      <w:sz w:val="24"/>
      <w:szCs w:val="24"/>
    </w:rPr>
  </w:style>
  <w:style w:type="character" w:customStyle="1" w:styleId="UnresolvedMention">
    <w:name w:val="Unresolved Mention"/>
    <w:basedOn w:val="a0"/>
    <w:uiPriority w:val="99"/>
    <w:semiHidden/>
    <w:unhideWhenUsed/>
    <w:rsid w:val="00007E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52021">
      <w:bodyDiv w:val="1"/>
      <w:marLeft w:val="0"/>
      <w:marRight w:val="0"/>
      <w:marTop w:val="0"/>
      <w:marBottom w:val="0"/>
      <w:divBdr>
        <w:top w:val="none" w:sz="0" w:space="0" w:color="auto"/>
        <w:left w:val="none" w:sz="0" w:space="0" w:color="auto"/>
        <w:bottom w:val="none" w:sz="0" w:space="0" w:color="auto"/>
        <w:right w:val="none" w:sz="0" w:space="0" w:color="auto"/>
      </w:divBdr>
    </w:div>
    <w:div w:id="933899629">
      <w:bodyDiv w:val="1"/>
      <w:marLeft w:val="0"/>
      <w:marRight w:val="0"/>
      <w:marTop w:val="0"/>
      <w:marBottom w:val="0"/>
      <w:divBdr>
        <w:top w:val="none" w:sz="0" w:space="0" w:color="auto"/>
        <w:left w:val="none" w:sz="0" w:space="0" w:color="auto"/>
        <w:bottom w:val="none" w:sz="0" w:space="0" w:color="auto"/>
        <w:right w:val="none" w:sz="0" w:space="0" w:color="auto"/>
      </w:divBdr>
    </w:div>
    <w:div w:id="999238046">
      <w:bodyDiv w:val="1"/>
      <w:marLeft w:val="0"/>
      <w:marRight w:val="0"/>
      <w:marTop w:val="0"/>
      <w:marBottom w:val="0"/>
      <w:divBdr>
        <w:top w:val="none" w:sz="0" w:space="0" w:color="auto"/>
        <w:left w:val="none" w:sz="0" w:space="0" w:color="auto"/>
        <w:bottom w:val="none" w:sz="0" w:space="0" w:color="auto"/>
        <w:right w:val="none" w:sz="0" w:space="0" w:color="auto"/>
      </w:divBdr>
    </w:div>
    <w:div w:id="1335498848">
      <w:bodyDiv w:val="1"/>
      <w:marLeft w:val="0"/>
      <w:marRight w:val="0"/>
      <w:marTop w:val="0"/>
      <w:marBottom w:val="0"/>
      <w:divBdr>
        <w:top w:val="none" w:sz="0" w:space="0" w:color="auto"/>
        <w:left w:val="none" w:sz="0" w:space="0" w:color="auto"/>
        <w:bottom w:val="none" w:sz="0" w:space="0" w:color="auto"/>
        <w:right w:val="none" w:sz="0" w:space="0" w:color="auto"/>
      </w:divBdr>
    </w:div>
    <w:div w:id="14294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DF68-5E18-4A7E-BEE6-D0F103C4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1267</Words>
  <Characters>8936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Аня</cp:lastModifiedBy>
  <cp:revision>4</cp:revision>
  <cp:lastPrinted>2026-04-28T05:13:00Z</cp:lastPrinted>
  <dcterms:created xsi:type="dcterms:W3CDTF">2026-04-23T05:20:00Z</dcterms:created>
  <dcterms:modified xsi:type="dcterms:W3CDTF">2026-04-29T05:06:00Z</dcterms:modified>
</cp:coreProperties>
</file>