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28B" w:rsidRDefault="00E2428B" w:rsidP="00E2428B">
      <w:pPr>
        <w:jc w:val="right"/>
        <w:rPr>
          <w:b/>
          <w:sz w:val="32"/>
          <w:szCs w:val="32"/>
        </w:rPr>
      </w:pPr>
    </w:p>
    <w:p w:rsidR="00E2428B" w:rsidRPr="006B3511" w:rsidRDefault="00E2428B" w:rsidP="00E242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ДУМА </w:t>
      </w:r>
      <w:r w:rsidRPr="006B3511">
        <w:rPr>
          <w:b/>
          <w:sz w:val="32"/>
          <w:szCs w:val="32"/>
        </w:rPr>
        <w:t>БОГОРОДСК</w:t>
      </w:r>
      <w:r>
        <w:rPr>
          <w:b/>
          <w:sz w:val="32"/>
          <w:szCs w:val="32"/>
        </w:rPr>
        <w:t>ОГО</w:t>
      </w:r>
      <w:r w:rsidRPr="006B351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МУНИЦИПАЛЬНОГО ОКРУГА</w:t>
      </w:r>
    </w:p>
    <w:p w:rsidR="00E2428B" w:rsidRDefault="00E2428B" w:rsidP="00E2428B">
      <w:pPr>
        <w:jc w:val="center"/>
        <w:rPr>
          <w:b/>
          <w:sz w:val="32"/>
          <w:szCs w:val="32"/>
        </w:rPr>
      </w:pPr>
      <w:r w:rsidRPr="006B3511">
        <w:rPr>
          <w:b/>
          <w:sz w:val="32"/>
          <w:szCs w:val="32"/>
        </w:rPr>
        <w:t>КИРОВСКОЙ ОБЛАСТИ</w:t>
      </w:r>
    </w:p>
    <w:p w:rsidR="00E2428B" w:rsidRDefault="00E2428B" w:rsidP="00E2428B">
      <w:pPr>
        <w:jc w:val="center"/>
        <w:rPr>
          <w:b/>
          <w:sz w:val="32"/>
          <w:szCs w:val="32"/>
        </w:rPr>
      </w:pPr>
    </w:p>
    <w:p w:rsidR="00E2428B" w:rsidRPr="006B3511" w:rsidRDefault="00E2428B" w:rsidP="00E242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E2428B" w:rsidRDefault="00E2428B" w:rsidP="00E2428B">
      <w:pPr>
        <w:rPr>
          <w:b/>
          <w:sz w:val="32"/>
          <w:szCs w:val="32"/>
        </w:rPr>
      </w:pPr>
    </w:p>
    <w:p w:rsidR="00E2428B" w:rsidRPr="00BE797A" w:rsidRDefault="00101661" w:rsidP="00E2428B">
      <w:pPr>
        <w:rPr>
          <w:sz w:val="28"/>
          <w:szCs w:val="28"/>
        </w:rPr>
      </w:pPr>
      <w:r>
        <w:rPr>
          <w:sz w:val="28"/>
          <w:szCs w:val="28"/>
        </w:rPr>
        <w:t>29.01.2025</w:t>
      </w:r>
      <w:r w:rsidR="00E2428B" w:rsidRPr="00BE797A">
        <w:rPr>
          <w:sz w:val="28"/>
          <w:szCs w:val="28"/>
        </w:rPr>
        <w:t xml:space="preserve">                                       </w:t>
      </w:r>
      <w:r w:rsidR="00E2428B">
        <w:rPr>
          <w:sz w:val="28"/>
          <w:szCs w:val="28"/>
        </w:rPr>
        <w:t xml:space="preserve">             </w:t>
      </w:r>
      <w:r w:rsidR="00E2428B" w:rsidRPr="00BE797A">
        <w:rPr>
          <w:sz w:val="28"/>
          <w:szCs w:val="28"/>
        </w:rPr>
        <w:t xml:space="preserve">                            </w:t>
      </w:r>
      <w:r w:rsidR="00E2428B">
        <w:rPr>
          <w:sz w:val="28"/>
          <w:szCs w:val="28"/>
        </w:rPr>
        <w:t xml:space="preserve">         </w:t>
      </w:r>
      <w:r w:rsidR="00E2428B" w:rsidRPr="00BE797A">
        <w:rPr>
          <w:sz w:val="28"/>
          <w:szCs w:val="28"/>
        </w:rPr>
        <w:t xml:space="preserve">№  </w:t>
      </w:r>
      <w:r>
        <w:rPr>
          <w:sz w:val="28"/>
          <w:szCs w:val="28"/>
        </w:rPr>
        <w:t>5/36</w:t>
      </w:r>
    </w:p>
    <w:p w:rsidR="00E2428B" w:rsidRPr="00BE797A" w:rsidRDefault="00E2428B" w:rsidP="00E2428B">
      <w:pPr>
        <w:spacing w:after="480"/>
        <w:jc w:val="center"/>
        <w:rPr>
          <w:sz w:val="28"/>
          <w:szCs w:val="28"/>
        </w:rPr>
      </w:pPr>
      <w:r w:rsidRPr="00BE797A">
        <w:rPr>
          <w:sz w:val="28"/>
          <w:szCs w:val="28"/>
        </w:rPr>
        <w:t>пгт Богородское</w:t>
      </w:r>
    </w:p>
    <w:p w:rsidR="00E2428B" w:rsidRPr="00D56EF4" w:rsidRDefault="00E2428B" w:rsidP="00E2428B">
      <w:pPr>
        <w:tabs>
          <w:tab w:val="left" w:pos="9214"/>
        </w:tabs>
        <w:spacing w:after="440"/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545E1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C545E1">
        <w:rPr>
          <w:b/>
          <w:sz w:val="28"/>
          <w:szCs w:val="28"/>
        </w:rPr>
        <w:t>утверждении</w:t>
      </w:r>
      <w:r>
        <w:rPr>
          <w:b/>
          <w:sz w:val="28"/>
          <w:szCs w:val="28"/>
        </w:rPr>
        <w:t xml:space="preserve"> Положени</w:t>
      </w:r>
      <w:r w:rsidR="00C545E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об оплате труда муниципальных служащих Богородского муниципального округа Кировской области</w:t>
      </w:r>
      <w:r w:rsidRPr="00D56EF4">
        <w:rPr>
          <w:b/>
          <w:sz w:val="28"/>
          <w:szCs w:val="28"/>
        </w:rPr>
        <w:t xml:space="preserve"> </w:t>
      </w:r>
    </w:p>
    <w:p w:rsidR="00E2428B" w:rsidRDefault="00E2428B" w:rsidP="00E2428B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>Руководствуясь статьей 22 Федерального закона от 02.03.2007 № 25-ФЗ «О муниципальной службе в Российской Федерации», статьей 22 Закона Кировской области от 08.10.2007 № 171-ЗО «О муниципальной службе в Кировской области», постановлением Правительства Кировской области от 2</w:t>
      </w:r>
      <w:r w:rsidR="009A3CC9">
        <w:rPr>
          <w:sz w:val="28"/>
        </w:rPr>
        <w:t>3</w:t>
      </w:r>
      <w:r>
        <w:rPr>
          <w:sz w:val="28"/>
        </w:rPr>
        <w:t>.12.2024 № 596-П</w:t>
      </w:r>
      <w:r w:rsidR="00C545E1">
        <w:rPr>
          <w:sz w:val="28"/>
        </w:rPr>
        <w:t xml:space="preserve"> «</w:t>
      </w:r>
      <w:r w:rsidR="00C545E1">
        <w:rPr>
          <w:sz w:val="28"/>
          <w:szCs w:val="28"/>
        </w:rPr>
        <w:t>О расходах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контрольно-счетных органов, муниципальных служащих,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области»</w:t>
      </w:r>
      <w:r>
        <w:rPr>
          <w:sz w:val="28"/>
        </w:rPr>
        <w:t xml:space="preserve">, </w:t>
      </w:r>
      <w:r w:rsidR="00C545E1">
        <w:rPr>
          <w:sz w:val="28"/>
        </w:rPr>
        <w:t xml:space="preserve">Положением о муниципальной службе муниципального образования </w:t>
      </w:r>
      <w:r>
        <w:rPr>
          <w:sz w:val="28"/>
        </w:rPr>
        <w:t>Богородск</w:t>
      </w:r>
      <w:r w:rsidR="00C545E1">
        <w:rPr>
          <w:sz w:val="28"/>
        </w:rPr>
        <w:t>ий</w:t>
      </w:r>
      <w:r>
        <w:rPr>
          <w:sz w:val="28"/>
        </w:rPr>
        <w:t xml:space="preserve"> муниципальн</w:t>
      </w:r>
      <w:r w:rsidR="00C545E1">
        <w:rPr>
          <w:sz w:val="28"/>
        </w:rPr>
        <w:t>ый округ</w:t>
      </w:r>
      <w:r>
        <w:rPr>
          <w:sz w:val="28"/>
        </w:rPr>
        <w:t xml:space="preserve"> Кировской области, Дума Богородского муниципального округа РЕШИЛА</w:t>
      </w:r>
      <w:r w:rsidRPr="003038F5">
        <w:rPr>
          <w:sz w:val="28"/>
          <w:szCs w:val="28"/>
        </w:rPr>
        <w:t>:</w:t>
      </w:r>
    </w:p>
    <w:p w:rsidR="00C545E1" w:rsidRPr="00C545E1" w:rsidRDefault="00C545E1" w:rsidP="00C545E1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545E1">
        <w:rPr>
          <w:sz w:val="28"/>
          <w:szCs w:val="28"/>
        </w:rPr>
        <w:t>Утвердить Положение об оплате труда муниципальных служащих Богородского муниципального округа Кировской области согласно приложению.</w:t>
      </w:r>
    </w:p>
    <w:p w:rsidR="00C545E1" w:rsidRPr="00C545E1" w:rsidRDefault="00C545E1" w:rsidP="00C545E1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6177A7">
        <w:rPr>
          <w:sz w:val="28"/>
          <w:szCs w:val="28"/>
        </w:rPr>
        <w:t>изнать утратившим силу решение Д</w:t>
      </w:r>
      <w:r>
        <w:rPr>
          <w:sz w:val="28"/>
          <w:szCs w:val="28"/>
        </w:rPr>
        <w:t>умы Богородского муниципального округа от 27.09.2023 № 64/427 «Об утверждении Положения об оплате труда муниципальных служащих Богородского муниципального округа».</w:t>
      </w:r>
    </w:p>
    <w:p w:rsidR="00E2428B" w:rsidRPr="005027D4" w:rsidRDefault="00E2428B" w:rsidP="00E2428B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5027D4">
        <w:rPr>
          <w:sz w:val="28"/>
          <w:szCs w:val="28"/>
        </w:rPr>
        <w:t>Опубликовать</w:t>
      </w:r>
      <w:r w:rsidR="006177A7">
        <w:rPr>
          <w:sz w:val="28"/>
          <w:szCs w:val="28"/>
        </w:rPr>
        <w:t xml:space="preserve"> (обнародовать)</w:t>
      </w:r>
      <w:r w:rsidRPr="005027D4">
        <w:rPr>
          <w:sz w:val="28"/>
          <w:szCs w:val="28"/>
        </w:rPr>
        <w:t xml:space="preserve"> настоящее </w:t>
      </w:r>
      <w:r w:rsidR="006177A7">
        <w:rPr>
          <w:sz w:val="28"/>
          <w:szCs w:val="28"/>
        </w:rPr>
        <w:t>решение</w:t>
      </w:r>
      <w:r w:rsidRPr="005027D4">
        <w:rPr>
          <w:sz w:val="28"/>
          <w:szCs w:val="28"/>
        </w:rPr>
        <w:t xml:space="preserve">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</w:t>
      </w:r>
      <w:r>
        <w:rPr>
          <w:sz w:val="28"/>
          <w:szCs w:val="28"/>
        </w:rPr>
        <w:t>округ</w:t>
      </w:r>
      <w:r w:rsidRPr="005027D4">
        <w:rPr>
          <w:sz w:val="28"/>
          <w:szCs w:val="28"/>
        </w:rPr>
        <w:t xml:space="preserve"> Кировской области в информационно-телекоммуникационной сети «Интернет» </w:t>
      </w:r>
      <w:hyperlink r:id="rId5" w:history="1">
        <w:r w:rsidRPr="007048F6">
          <w:rPr>
            <w:rStyle w:val="a7"/>
            <w:sz w:val="28"/>
            <w:szCs w:val="28"/>
          </w:rPr>
          <w:t>www.munbog.</w:t>
        </w:r>
        <w:proofErr w:type="spellStart"/>
        <w:r w:rsidRPr="007048F6">
          <w:rPr>
            <w:rStyle w:val="a7"/>
            <w:sz w:val="28"/>
            <w:szCs w:val="28"/>
            <w:lang w:val="en-US"/>
          </w:rPr>
          <w:t>gosuslugi</w:t>
        </w:r>
        <w:proofErr w:type="spellEnd"/>
        <w:r w:rsidRPr="007048F6">
          <w:rPr>
            <w:rStyle w:val="a7"/>
            <w:sz w:val="28"/>
            <w:szCs w:val="28"/>
          </w:rPr>
          <w:t>.</w:t>
        </w:r>
        <w:proofErr w:type="spellStart"/>
        <w:r w:rsidRPr="007048F6">
          <w:rPr>
            <w:rStyle w:val="a7"/>
            <w:sz w:val="28"/>
            <w:szCs w:val="28"/>
          </w:rPr>
          <w:t>ru</w:t>
        </w:r>
        <w:proofErr w:type="spellEnd"/>
      </w:hyperlink>
      <w:r w:rsidRPr="005027D4">
        <w:rPr>
          <w:color w:val="000000"/>
          <w:sz w:val="28"/>
          <w:szCs w:val="28"/>
        </w:rPr>
        <w:t>.</w:t>
      </w:r>
    </w:p>
    <w:p w:rsidR="00E2428B" w:rsidRPr="008A0955" w:rsidRDefault="00E2428B" w:rsidP="00E2428B">
      <w:pPr>
        <w:spacing w:after="600" w:line="360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Pr="005027D4">
        <w:rPr>
          <w:sz w:val="28"/>
          <w:szCs w:val="28"/>
        </w:rPr>
        <w:t>. Настоящее</w:t>
      </w:r>
      <w:r w:rsidRPr="005027D4">
        <w:rPr>
          <w:color w:val="FF0000"/>
          <w:sz w:val="28"/>
          <w:szCs w:val="28"/>
        </w:rPr>
        <w:t xml:space="preserve"> </w:t>
      </w:r>
      <w:r w:rsidR="00E630B9">
        <w:rPr>
          <w:sz w:val="28"/>
          <w:szCs w:val="28"/>
        </w:rPr>
        <w:t>решение</w:t>
      </w:r>
      <w:r w:rsidRPr="005027D4">
        <w:rPr>
          <w:sz w:val="28"/>
          <w:szCs w:val="28"/>
        </w:rPr>
        <w:t xml:space="preserve"> вступает в силу со дня его официального</w:t>
      </w:r>
      <w:r>
        <w:rPr>
          <w:sz w:val="28"/>
          <w:szCs w:val="28"/>
        </w:rPr>
        <w:t xml:space="preserve"> </w:t>
      </w:r>
      <w:r w:rsidR="006177A7">
        <w:rPr>
          <w:sz w:val="28"/>
          <w:szCs w:val="28"/>
        </w:rPr>
        <w:t>обнародования</w:t>
      </w:r>
      <w:r w:rsidR="00E630B9">
        <w:rPr>
          <w:sz w:val="28"/>
          <w:szCs w:val="28"/>
        </w:rPr>
        <w:t>, и распространяется на правоотношения</w:t>
      </w:r>
      <w:r w:rsidR="006177A7">
        <w:rPr>
          <w:sz w:val="28"/>
          <w:szCs w:val="28"/>
        </w:rPr>
        <w:t>,</w:t>
      </w:r>
      <w:r w:rsidR="00E630B9">
        <w:rPr>
          <w:sz w:val="28"/>
          <w:szCs w:val="28"/>
        </w:rPr>
        <w:t xml:space="preserve"> возникшие с 01.01.2025</w:t>
      </w:r>
      <w:r w:rsidRPr="00E630B9">
        <w:rPr>
          <w:sz w:val="28"/>
          <w:szCs w:val="28"/>
        </w:rPr>
        <w:t>.</w:t>
      </w:r>
      <w:r w:rsidRPr="008A0955">
        <w:rPr>
          <w:color w:val="FF0000"/>
          <w:sz w:val="28"/>
          <w:szCs w:val="28"/>
        </w:rPr>
        <w:t xml:space="preserve"> </w:t>
      </w:r>
    </w:p>
    <w:p w:rsidR="00C545E1" w:rsidRPr="00512058" w:rsidRDefault="00C545E1" w:rsidP="00C545E1">
      <w:pPr>
        <w:pStyle w:val="ConsPlusNormal"/>
        <w:rPr>
          <w:rFonts w:ascii="Times New Roman" w:hAnsi="Times New Roman"/>
          <w:sz w:val="28"/>
          <w:szCs w:val="28"/>
        </w:rPr>
      </w:pPr>
      <w:r w:rsidRPr="00512058">
        <w:rPr>
          <w:rFonts w:ascii="Times New Roman" w:hAnsi="Times New Roman"/>
          <w:sz w:val="28"/>
          <w:szCs w:val="28"/>
        </w:rPr>
        <w:t>Председатель Думы</w:t>
      </w:r>
    </w:p>
    <w:p w:rsidR="00C545E1" w:rsidRPr="00512058" w:rsidRDefault="00C545E1" w:rsidP="00C545E1">
      <w:pPr>
        <w:pStyle w:val="ConsPlusNormal"/>
        <w:rPr>
          <w:rFonts w:ascii="Times New Roman" w:hAnsi="Times New Roman"/>
          <w:sz w:val="28"/>
          <w:szCs w:val="28"/>
        </w:rPr>
      </w:pPr>
      <w:r w:rsidRPr="00512058">
        <w:rPr>
          <w:rFonts w:ascii="Times New Roman" w:hAnsi="Times New Roman"/>
          <w:sz w:val="28"/>
          <w:szCs w:val="28"/>
        </w:rPr>
        <w:t>Богородского муниципального</w:t>
      </w:r>
    </w:p>
    <w:p w:rsidR="00C545E1" w:rsidRPr="00512058" w:rsidRDefault="00C545E1" w:rsidP="00C545E1">
      <w:pPr>
        <w:pStyle w:val="ConsPlusNormal"/>
        <w:rPr>
          <w:rFonts w:ascii="Times New Roman" w:hAnsi="Times New Roman"/>
          <w:sz w:val="28"/>
          <w:szCs w:val="28"/>
        </w:rPr>
      </w:pPr>
      <w:r w:rsidRPr="00512058">
        <w:rPr>
          <w:rFonts w:ascii="Times New Roman" w:hAnsi="Times New Roman"/>
          <w:sz w:val="28"/>
          <w:szCs w:val="28"/>
        </w:rPr>
        <w:t xml:space="preserve">округа                                                   И.В. Шелгинских </w:t>
      </w:r>
    </w:p>
    <w:p w:rsidR="00C545E1" w:rsidRPr="00512058" w:rsidRDefault="00C545E1" w:rsidP="00C545E1">
      <w:pPr>
        <w:pStyle w:val="ConsPlusNormal"/>
        <w:rPr>
          <w:rFonts w:ascii="Times New Roman" w:hAnsi="Times New Roman"/>
          <w:sz w:val="28"/>
          <w:szCs w:val="28"/>
        </w:rPr>
      </w:pPr>
    </w:p>
    <w:p w:rsidR="00C545E1" w:rsidRPr="00512058" w:rsidRDefault="00C545E1" w:rsidP="00C545E1">
      <w:pPr>
        <w:pStyle w:val="ConsPlusNormal"/>
        <w:rPr>
          <w:rFonts w:ascii="Times New Roman" w:hAnsi="Times New Roman"/>
          <w:sz w:val="28"/>
          <w:szCs w:val="28"/>
        </w:rPr>
      </w:pPr>
      <w:r w:rsidRPr="00512058">
        <w:rPr>
          <w:rFonts w:ascii="Times New Roman" w:hAnsi="Times New Roman"/>
          <w:sz w:val="28"/>
          <w:szCs w:val="28"/>
        </w:rPr>
        <w:t xml:space="preserve">Глава Богородского </w:t>
      </w:r>
    </w:p>
    <w:p w:rsidR="00C545E1" w:rsidRPr="00512058" w:rsidRDefault="00C545E1" w:rsidP="00C545E1">
      <w:pPr>
        <w:pStyle w:val="ConsPlusNormal"/>
        <w:rPr>
          <w:rFonts w:ascii="Times New Roman" w:hAnsi="Times New Roman"/>
          <w:sz w:val="28"/>
          <w:szCs w:val="28"/>
        </w:rPr>
      </w:pPr>
      <w:r w:rsidRPr="00512058">
        <w:rPr>
          <w:rFonts w:ascii="Times New Roman" w:hAnsi="Times New Roman"/>
          <w:sz w:val="28"/>
          <w:szCs w:val="28"/>
        </w:rPr>
        <w:t>муниципального округа      А.С. Соболева</w:t>
      </w:r>
    </w:p>
    <w:p w:rsidR="00C545E1" w:rsidRPr="00A71AC7" w:rsidRDefault="00C545E1" w:rsidP="00C545E1">
      <w:pPr>
        <w:pStyle w:val="ConsPlusNormal"/>
        <w:spacing w:line="36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A71AC7">
        <w:rPr>
          <w:rFonts w:ascii="Times New Roman" w:hAnsi="Times New Roman"/>
          <w:color w:val="FFFFFF" w:themeColor="background1"/>
          <w:sz w:val="28"/>
          <w:szCs w:val="28"/>
        </w:rPr>
        <w:t>__________________________________________________________________</w:t>
      </w:r>
    </w:p>
    <w:p w:rsidR="00C545E1" w:rsidRPr="00A71AC7" w:rsidRDefault="00C545E1" w:rsidP="00C545E1">
      <w:pPr>
        <w:jc w:val="both"/>
        <w:rPr>
          <w:color w:val="FFFFFF" w:themeColor="background1"/>
          <w:sz w:val="28"/>
          <w:szCs w:val="28"/>
        </w:rPr>
      </w:pPr>
    </w:p>
    <w:p w:rsidR="00C545E1" w:rsidRPr="00A71AC7" w:rsidRDefault="00C545E1" w:rsidP="00C545E1">
      <w:pPr>
        <w:jc w:val="both"/>
        <w:rPr>
          <w:color w:val="FFFFFF" w:themeColor="background1"/>
          <w:sz w:val="28"/>
          <w:szCs w:val="28"/>
        </w:rPr>
      </w:pPr>
      <w:r w:rsidRPr="00A71AC7">
        <w:rPr>
          <w:color w:val="FFFFFF" w:themeColor="background1"/>
          <w:sz w:val="28"/>
          <w:szCs w:val="28"/>
        </w:rPr>
        <w:t>ПОДГОТОВЛЕНО</w:t>
      </w:r>
    </w:p>
    <w:p w:rsidR="00C545E1" w:rsidRPr="00A71AC7" w:rsidRDefault="00C545E1" w:rsidP="00C545E1">
      <w:pPr>
        <w:rPr>
          <w:color w:val="FFFFFF" w:themeColor="background1"/>
          <w:sz w:val="28"/>
          <w:szCs w:val="28"/>
        </w:rPr>
      </w:pPr>
    </w:p>
    <w:p w:rsidR="00C545E1" w:rsidRPr="00A71AC7" w:rsidRDefault="00C545E1" w:rsidP="00C545E1">
      <w:pPr>
        <w:rPr>
          <w:color w:val="FFFFFF" w:themeColor="background1"/>
          <w:sz w:val="28"/>
          <w:szCs w:val="28"/>
        </w:rPr>
      </w:pPr>
      <w:r w:rsidRPr="00A71AC7">
        <w:rPr>
          <w:color w:val="FFFFFF" w:themeColor="background1"/>
          <w:sz w:val="28"/>
          <w:szCs w:val="28"/>
        </w:rPr>
        <w:t>Начальник отдела правовой</w:t>
      </w:r>
    </w:p>
    <w:p w:rsidR="00C545E1" w:rsidRPr="00A71AC7" w:rsidRDefault="00C545E1" w:rsidP="00C545E1">
      <w:pPr>
        <w:rPr>
          <w:color w:val="FFFFFF" w:themeColor="background1"/>
          <w:sz w:val="28"/>
          <w:szCs w:val="28"/>
        </w:rPr>
      </w:pPr>
      <w:r w:rsidRPr="00A71AC7">
        <w:rPr>
          <w:color w:val="FFFFFF" w:themeColor="background1"/>
          <w:sz w:val="28"/>
          <w:szCs w:val="28"/>
        </w:rPr>
        <w:t>и кадровой работы администрации</w:t>
      </w:r>
    </w:p>
    <w:p w:rsidR="00C545E1" w:rsidRPr="00A71AC7" w:rsidRDefault="00C545E1" w:rsidP="00C545E1">
      <w:pPr>
        <w:rPr>
          <w:color w:val="FFFFFF" w:themeColor="background1"/>
          <w:sz w:val="28"/>
          <w:szCs w:val="28"/>
        </w:rPr>
      </w:pPr>
      <w:r w:rsidRPr="00A71AC7">
        <w:rPr>
          <w:color w:val="FFFFFF" w:themeColor="background1"/>
          <w:sz w:val="28"/>
          <w:szCs w:val="28"/>
        </w:rPr>
        <w:t>Богородского муниципального</w:t>
      </w:r>
    </w:p>
    <w:p w:rsidR="00C545E1" w:rsidRPr="00A71AC7" w:rsidRDefault="00C545E1" w:rsidP="00C545E1">
      <w:pPr>
        <w:rPr>
          <w:color w:val="FFFFFF" w:themeColor="background1"/>
          <w:sz w:val="28"/>
          <w:szCs w:val="28"/>
        </w:rPr>
      </w:pPr>
      <w:r w:rsidRPr="00A71AC7">
        <w:rPr>
          <w:color w:val="FFFFFF" w:themeColor="background1"/>
          <w:sz w:val="28"/>
          <w:szCs w:val="28"/>
        </w:rPr>
        <w:t>округа                                                                                         О.Н. Калинина</w:t>
      </w:r>
    </w:p>
    <w:p w:rsidR="00E2428B" w:rsidRPr="00A71AC7" w:rsidRDefault="00E2428B" w:rsidP="00E2428B">
      <w:pPr>
        <w:rPr>
          <w:color w:val="FFFFFF" w:themeColor="background1"/>
          <w:sz w:val="28"/>
          <w:szCs w:val="28"/>
        </w:rPr>
      </w:pPr>
    </w:p>
    <w:p w:rsidR="00C545E1" w:rsidRPr="00A71AC7" w:rsidRDefault="00C545E1" w:rsidP="00C545E1">
      <w:pPr>
        <w:rPr>
          <w:color w:val="FFFFFF" w:themeColor="background1"/>
          <w:sz w:val="28"/>
          <w:szCs w:val="28"/>
        </w:rPr>
      </w:pPr>
      <w:r w:rsidRPr="00A71AC7">
        <w:rPr>
          <w:color w:val="FFFFFF" w:themeColor="background1"/>
          <w:sz w:val="28"/>
          <w:szCs w:val="28"/>
        </w:rPr>
        <w:t>СОГЛАСОВАНО</w:t>
      </w:r>
    </w:p>
    <w:p w:rsidR="00C545E1" w:rsidRPr="00A71AC7" w:rsidRDefault="00C545E1" w:rsidP="00C545E1">
      <w:pPr>
        <w:rPr>
          <w:color w:val="FFFFFF" w:themeColor="background1"/>
          <w:sz w:val="28"/>
          <w:szCs w:val="28"/>
        </w:rPr>
      </w:pPr>
      <w:bookmarkStart w:id="0" w:name="_GoBack"/>
      <w:bookmarkEnd w:id="0"/>
    </w:p>
    <w:p w:rsidR="00C545E1" w:rsidRPr="00A71AC7" w:rsidRDefault="00C545E1" w:rsidP="00C545E1">
      <w:pPr>
        <w:rPr>
          <w:color w:val="FFFFFF" w:themeColor="background1"/>
          <w:sz w:val="28"/>
          <w:szCs w:val="28"/>
        </w:rPr>
      </w:pPr>
      <w:r w:rsidRPr="00A71AC7">
        <w:rPr>
          <w:color w:val="FFFFFF" w:themeColor="background1"/>
          <w:sz w:val="28"/>
          <w:szCs w:val="28"/>
        </w:rPr>
        <w:t>Заместитель главы администрации</w:t>
      </w:r>
    </w:p>
    <w:p w:rsidR="00C545E1" w:rsidRPr="00A71AC7" w:rsidRDefault="00C545E1" w:rsidP="00C545E1">
      <w:pPr>
        <w:rPr>
          <w:color w:val="FFFFFF" w:themeColor="background1"/>
          <w:sz w:val="28"/>
          <w:szCs w:val="28"/>
        </w:rPr>
      </w:pPr>
      <w:r w:rsidRPr="00A71AC7">
        <w:rPr>
          <w:color w:val="FFFFFF" w:themeColor="background1"/>
          <w:sz w:val="28"/>
          <w:szCs w:val="28"/>
        </w:rPr>
        <w:t>Богородского муниципального округа,</w:t>
      </w:r>
    </w:p>
    <w:p w:rsidR="00C545E1" w:rsidRPr="00A71AC7" w:rsidRDefault="00C545E1" w:rsidP="00C545E1">
      <w:pPr>
        <w:rPr>
          <w:color w:val="FFFFFF" w:themeColor="background1"/>
          <w:sz w:val="28"/>
          <w:szCs w:val="28"/>
        </w:rPr>
      </w:pPr>
      <w:r w:rsidRPr="00A71AC7">
        <w:rPr>
          <w:color w:val="FFFFFF" w:themeColor="background1"/>
          <w:sz w:val="28"/>
          <w:szCs w:val="28"/>
        </w:rPr>
        <w:t>начальник управления финансов</w:t>
      </w:r>
    </w:p>
    <w:p w:rsidR="00C545E1" w:rsidRPr="00A71AC7" w:rsidRDefault="00C545E1" w:rsidP="00C545E1">
      <w:pPr>
        <w:rPr>
          <w:color w:val="FFFFFF" w:themeColor="background1"/>
          <w:sz w:val="28"/>
          <w:szCs w:val="28"/>
        </w:rPr>
      </w:pPr>
      <w:r w:rsidRPr="00A71AC7">
        <w:rPr>
          <w:color w:val="FFFFFF" w:themeColor="background1"/>
          <w:sz w:val="28"/>
          <w:szCs w:val="28"/>
        </w:rPr>
        <w:t>Богородского муниципального округа                                   Е.В. Скорнякова</w:t>
      </w:r>
    </w:p>
    <w:p w:rsidR="00C545E1" w:rsidRPr="00A71AC7" w:rsidRDefault="00C545E1" w:rsidP="00C545E1">
      <w:pPr>
        <w:rPr>
          <w:color w:val="FFFFFF" w:themeColor="background1"/>
          <w:sz w:val="28"/>
        </w:rPr>
      </w:pPr>
    </w:p>
    <w:tbl>
      <w:tblPr>
        <w:tblW w:w="992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236"/>
        <w:gridCol w:w="8191"/>
      </w:tblGrid>
      <w:tr w:rsidR="00A71AC7" w:rsidRPr="00A71AC7" w:rsidTr="00C97BF1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5E1" w:rsidRPr="00A71AC7" w:rsidRDefault="00C545E1" w:rsidP="00C97BF1">
            <w:pPr>
              <w:spacing w:line="256" w:lineRule="auto"/>
              <w:jc w:val="both"/>
              <w:rPr>
                <w:color w:val="FFFFFF" w:themeColor="background1"/>
                <w:sz w:val="28"/>
                <w:lang w:eastAsia="en-US"/>
              </w:rPr>
            </w:pPr>
            <w:r w:rsidRPr="00A71AC7">
              <w:rPr>
                <w:color w:val="FFFFFF" w:themeColor="background1"/>
                <w:sz w:val="28"/>
                <w:lang w:eastAsia="en-US"/>
              </w:rPr>
              <w:t>Разослать: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545E1" w:rsidRPr="00A71AC7" w:rsidRDefault="00C545E1" w:rsidP="00C97BF1">
            <w:pPr>
              <w:spacing w:line="256" w:lineRule="auto"/>
              <w:jc w:val="both"/>
              <w:rPr>
                <w:color w:val="FFFFFF" w:themeColor="background1"/>
                <w:sz w:val="28"/>
                <w:lang w:eastAsia="en-US"/>
              </w:rPr>
            </w:pPr>
          </w:p>
        </w:tc>
        <w:tc>
          <w:tcPr>
            <w:tcW w:w="8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45E1" w:rsidRPr="00A71AC7" w:rsidRDefault="00C545E1" w:rsidP="00E630B9">
            <w:pPr>
              <w:tabs>
                <w:tab w:val="left" w:pos="5831"/>
              </w:tabs>
              <w:spacing w:line="256" w:lineRule="auto"/>
              <w:jc w:val="both"/>
              <w:rPr>
                <w:color w:val="FFFFFF" w:themeColor="background1"/>
                <w:sz w:val="28"/>
                <w:lang w:eastAsia="en-US"/>
              </w:rPr>
            </w:pPr>
            <w:r w:rsidRPr="00A71AC7">
              <w:rPr>
                <w:color w:val="FFFFFF" w:themeColor="background1"/>
                <w:sz w:val="28"/>
                <w:lang w:eastAsia="en-US"/>
              </w:rPr>
              <w:t xml:space="preserve">бухгалтерия администрации, </w:t>
            </w:r>
            <w:r w:rsidRPr="00A71AC7">
              <w:rPr>
                <w:color w:val="FFFFFF" w:themeColor="background1"/>
                <w:sz w:val="28"/>
                <w:szCs w:val="28"/>
                <w:lang w:eastAsia="en-US"/>
              </w:rPr>
              <w:t>отдел правовой и кадровой работы,</w:t>
            </w:r>
            <w:r w:rsidRPr="00A71AC7">
              <w:rPr>
                <w:color w:val="FFFFFF" w:themeColor="background1"/>
                <w:sz w:val="28"/>
                <w:lang w:eastAsia="en-US"/>
              </w:rPr>
              <w:t xml:space="preserve"> управлени</w:t>
            </w:r>
            <w:r w:rsidR="00E630B9" w:rsidRPr="00A71AC7">
              <w:rPr>
                <w:color w:val="FFFFFF" w:themeColor="background1"/>
                <w:sz w:val="28"/>
                <w:lang w:eastAsia="en-US"/>
              </w:rPr>
              <w:t>е</w:t>
            </w:r>
            <w:r w:rsidRPr="00A71AC7">
              <w:rPr>
                <w:color w:val="FFFFFF" w:themeColor="background1"/>
                <w:sz w:val="28"/>
                <w:lang w:eastAsia="en-US"/>
              </w:rPr>
              <w:t xml:space="preserve"> финансов, </w:t>
            </w:r>
            <w:r w:rsidR="00E630B9" w:rsidRPr="00A71AC7">
              <w:rPr>
                <w:color w:val="FFFFFF" w:themeColor="background1"/>
                <w:sz w:val="28"/>
                <w:lang w:eastAsia="en-US"/>
              </w:rPr>
              <w:t xml:space="preserve">управление </w:t>
            </w:r>
            <w:proofErr w:type="spellStart"/>
            <w:r w:rsidRPr="00A71AC7">
              <w:rPr>
                <w:color w:val="FFFFFF" w:themeColor="background1"/>
                <w:sz w:val="28"/>
                <w:lang w:eastAsia="en-US"/>
              </w:rPr>
              <w:t>соц.вопрос</w:t>
            </w:r>
            <w:r w:rsidR="00E630B9" w:rsidRPr="00A71AC7">
              <w:rPr>
                <w:color w:val="FFFFFF" w:themeColor="background1"/>
                <w:sz w:val="28"/>
                <w:lang w:eastAsia="en-US"/>
              </w:rPr>
              <w:t>ов</w:t>
            </w:r>
            <w:proofErr w:type="spellEnd"/>
            <w:r w:rsidRPr="00A71AC7">
              <w:rPr>
                <w:color w:val="FFFFFF" w:themeColor="background1"/>
                <w:sz w:val="28"/>
                <w:lang w:eastAsia="en-US"/>
              </w:rPr>
              <w:t xml:space="preserve">. </w:t>
            </w:r>
          </w:p>
        </w:tc>
      </w:tr>
    </w:tbl>
    <w:p w:rsidR="00E2428B" w:rsidRPr="00A71AC7" w:rsidRDefault="00E2428B" w:rsidP="00E2428B">
      <w:pPr>
        <w:autoSpaceDE w:val="0"/>
        <w:autoSpaceDN w:val="0"/>
        <w:adjustRightInd w:val="0"/>
        <w:rPr>
          <w:color w:val="FFFFFF" w:themeColor="background1"/>
          <w:sz w:val="28"/>
          <w:szCs w:val="28"/>
        </w:rPr>
      </w:pPr>
    </w:p>
    <w:p w:rsidR="00E2428B" w:rsidRDefault="00E2428B" w:rsidP="00E2428B">
      <w:pPr>
        <w:tabs>
          <w:tab w:val="left" w:pos="637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630B9" w:rsidRPr="00E630B9" w:rsidRDefault="00E2428B" w:rsidP="00E630B9">
      <w:pPr>
        <w:pStyle w:val="ConsPlusNormal"/>
        <w:ind w:left="5103"/>
        <w:outlineLvl w:val="0"/>
        <w:rPr>
          <w:rFonts w:ascii="Times New Roman" w:hAnsi="Times New Roman"/>
          <w:sz w:val="28"/>
          <w:szCs w:val="24"/>
        </w:rPr>
      </w:pPr>
      <w:r w:rsidRPr="00F756A0">
        <w:rPr>
          <w:sz w:val="28"/>
          <w:szCs w:val="28"/>
        </w:rPr>
        <w:br w:type="page"/>
      </w:r>
      <w:r w:rsidR="00E630B9" w:rsidRPr="00E630B9">
        <w:rPr>
          <w:rFonts w:ascii="Times New Roman" w:hAnsi="Times New Roman"/>
          <w:sz w:val="28"/>
          <w:szCs w:val="24"/>
        </w:rPr>
        <w:lastRenderedPageBreak/>
        <w:t>Приложение</w:t>
      </w:r>
    </w:p>
    <w:p w:rsidR="00E630B9" w:rsidRPr="00E630B9" w:rsidRDefault="00E630B9" w:rsidP="00E630B9">
      <w:pPr>
        <w:pStyle w:val="ConsPlusNormal"/>
        <w:ind w:left="5103"/>
        <w:jc w:val="both"/>
        <w:rPr>
          <w:rFonts w:ascii="Times New Roman" w:hAnsi="Times New Roman"/>
          <w:sz w:val="28"/>
          <w:szCs w:val="24"/>
        </w:rPr>
      </w:pPr>
    </w:p>
    <w:p w:rsidR="00E630B9" w:rsidRPr="00E630B9" w:rsidRDefault="00E630B9" w:rsidP="00E630B9">
      <w:pPr>
        <w:pStyle w:val="ConsPlusNormal"/>
        <w:ind w:left="5103"/>
        <w:rPr>
          <w:rFonts w:ascii="Times New Roman" w:hAnsi="Times New Roman"/>
          <w:sz w:val="28"/>
          <w:szCs w:val="24"/>
          <w:u w:val="single"/>
        </w:rPr>
      </w:pPr>
      <w:r w:rsidRPr="00E630B9">
        <w:rPr>
          <w:rFonts w:ascii="Times New Roman" w:hAnsi="Times New Roman"/>
          <w:sz w:val="28"/>
          <w:szCs w:val="24"/>
        </w:rPr>
        <w:t>Утверждено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E630B9">
        <w:rPr>
          <w:rFonts w:ascii="Times New Roman" w:hAnsi="Times New Roman"/>
          <w:sz w:val="28"/>
          <w:szCs w:val="24"/>
        </w:rPr>
        <w:t>решением Думы Богородского муниципального округа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E630B9">
        <w:rPr>
          <w:rFonts w:ascii="Times New Roman" w:hAnsi="Times New Roman"/>
          <w:sz w:val="28"/>
          <w:szCs w:val="24"/>
        </w:rPr>
        <w:t>Кировской области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E630B9">
        <w:rPr>
          <w:rFonts w:ascii="Times New Roman" w:hAnsi="Times New Roman"/>
          <w:sz w:val="28"/>
          <w:szCs w:val="24"/>
        </w:rPr>
        <w:t xml:space="preserve">от </w:t>
      </w:r>
      <w:r w:rsidR="005D4809" w:rsidRPr="005D4809">
        <w:rPr>
          <w:rFonts w:ascii="Times New Roman" w:hAnsi="Times New Roman"/>
          <w:sz w:val="28"/>
          <w:szCs w:val="24"/>
        </w:rPr>
        <w:t>29.01.2025</w:t>
      </w:r>
      <w:r w:rsidRPr="00E630B9">
        <w:rPr>
          <w:rFonts w:ascii="Times New Roman" w:hAnsi="Times New Roman"/>
          <w:sz w:val="28"/>
          <w:szCs w:val="24"/>
        </w:rPr>
        <w:t xml:space="preserve"> № </w:t>
      </w:r>
      <w:r w:rsidR="005D4809">
        <w:rPr>
          <w:rFonts w:ascii="Times New Roman" w:hAnsi="Times New Roman"/>
          <w:sz w:val="28"/>
          <w:szCs w:val="24"/>
        </w:rPr>
        <w:t>5/36</w:t>
      </w:r>
    </w:p>
    <w:p w:rsidR="00E630B9" w:rsidRPr="00AF3C1B" w:rsidRDefault="00E630B9" w:rsidP="00E630B9">
      <w:pPr>
        <w:pStyle w:val="ConsPlusNormal"/>
        <w:jc w:val="center"/>
        <w:outlineLvl w:val="0"/>
        <w:rPr>
          <w:rFonts w:ascii="Times New Roman" w:hAnsi="Times New Roman"/>
        </w:rPr>
      </w:pPr>
      <w:r w:rsidRPr="00AF3C1B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</w:t>
      </w:r>
    </w:p>
    <w:p w:rsidR="00E630B9" w:rsidRDefault="00E630B9" w:rsidP="00E630B9">
      <w:pPr>
        <w:pStyle w:val="ConsPlusNormal"/>
        <w:jc w:val="center"/>
        <w:outlineLvl w:val="0"/>
      </w:pPr>
    </w:p>
    <w:p w:rsidR="00E630B9" w:rsidRDefault="00E630B9" w:rsidP="00E630B9">
      <w:pPr>
        <w:pStyle w:val="ConsPlusNormal"/>
        <w:jc w:val="center"/>
        <w:outlineLvl w:val="0"/>
      </w:pPr>
    </w:p>
    <w:p w:rsidR="00E630B9" w:rsidRDefault="00E630B9" w:rsidP="00E630B9">
      <w:pPr>
        <w:pStyle w:val="ConsPlusNormal"/>
        <w:jc w:val="both"/>
      </w:pPr>
    </w:p>
    <w:p w:rsidR="00E630B9" w:rsidRPr="00AF3C1B" w:rsidRDefault="00E630B9" w:rsidP="00E630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4"/>
      <w:bookmarkEnd w:id="1"/>
      <w:r w:rsidRPr="00AF3C1B">
        <w:rPr>
          <w:rFonts w:ascii="Times New Roman" w:hAnsi="Times New Roman" w:cs="Times New Roman"/>
          <w:sz w:val="28"/>
          <w:szCs w:val="28"/>
        </w:rPr>
        <w:t>ПОЛОЖЕНИЕ</w:t>
      </w:r>
    </w:p>
    <w:p w:rsidR="00E630B9" w:rsidRPr="00AF3C1B" w:rsidRDefault="00E630B9" w:rsidP="00E630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3C1B">
        <w:rPr>
          <w:rFonts w:ascii="Times New Roman" w:hAnsi="Times New Roman" w:cs="Times New Roman"/>
          <w:sz w:val="28"/>
          <w:szCs w:val="28"/>
        </w:rPr>
        <w:t>ОБ ОПЛАТЕ ТРУДА МУНИЦИПАЛЬНЫХ СЛУЖАЩИХ БОГОРОДСКОГО</w:t>
      </w:r>
    </w:p>
    <w:p w:rsidR="00E630B9" w:rsidRPr="00AF3C1B" w:rsidRDefault="00E630B9" w:rsidP="00E630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3C1B">
        <w:rPr>
          <w:rFonts w:ascii="Times New Roman" w:hAnsi="Times New Roman" w:cs="Times New Roman"/>
          <w:sz w:val="28"/>
          <w:szCs w:val="28"/>
        </w:rPr>
        <w:t>МУНИЦИПАЛЬНОГО ОКРУГА КИРОВСКОЙ ОБЛАСТИ</w:t>
      </w:r>
    </w:p>
    <w:p w:rsidR="00E630B9" w:rsidRPr="00AF3C1B" w:rsidRDefault="00E630B9" w:rsidP="00E630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30B9" w:rsidRPr="00AF3C1B" w:rsidRDefault="00E630B9" w:rsidP="00E630B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F3C1B">
        <w:rPr>
          <w:rFonts w:ascii="Times New Roman" w:hAnsi="Times New Roman"/>
          <w:sz w:val="28"/>
          <w:szCs w:val="28"/>
        </w:rPr>
        <w:t>Глава 1. ОБЩИЕ ПОЛОЖЕНИЯ.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1. Настоящее Положение устанавливает систему оплаты труда муниципальных служащих Богородского муниципального округа (далее - муниципальные служащие).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2. Месячная заработная плата муниципальных служащих по основному месту работы (с учетом повышения, надбавок и доплат, а также районного коэффициента), полностью отработавших за этот период норму рабочего времени и выполнивших трудовые обязанности, не может быть ниже минимального размера оплаты труда.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Минимальный размер оплаты труда, установленный федеральным законом, обеспечивается органами местного самоуправления, финансируемыми из бюджета муниципального образования, за счет средств муниципального образования.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В случае, если сумма начисленной заработной платы по основной работе (с учетом повышения, надбавок и доплат, а также районного коэффициента) ниже минимального размера оплаты труда, установленного федеральным законом, то производится доплата до минимального размера оплаты труда.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Доплата учитывается при расчете средней заработной платы в соответствии с действующим законодательством.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В случае, если штатным расписанием предусмотрены должности с объемом выполненных работ менее 1,0 ставки, размер доплаты устанавливается пропорционально выполненному объему работ.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 xml:space="preserve">За совмещение работ (профессий), расширение зон обслуживания, </w:t>
      </w:r>
      <w:r w:rsidRPr="006A0FAB">
        <w:rPr>
          <w:rFonts w:ascii="Times New Roman" w:hAnsi="Times New Roman"/>
          <w:color w:val="000000"/>
          <w:sz w:val="28"/>
          <w:szCs w:val="28"/>
        </w:rPr>
        <w:lastRenderedPageBreak/>
        <w:t>увеличение объема работы в соответствии с трудовым законодательством Российской Федерации устанавливается доплата, которая включается в общую сумму начисленной заработной платы по основному месту работы.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 xml:space="preserve">3. Материальная помощь, выплачиваемая в соответствии с данным Положением, учитывается при расчете среднемесячной заработной платы (среднего заработка) для всех случаев определения ее размера, предусмотренных Трудовым </w:t>
      </w:r>
      <w:hyperlink r:id="rId6" w:history="1">
        <w:r w:rsidRPr="006A0FAB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6A0FAB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 xml:space="preserve">Единовременная выплата при предоставлении отпуска, выплачиваемая в соответствии с данным Положением, учитывается при расчете среднемесячной заработной платы (среднего заработка) для всех случаев определения ее размера, предусмотренных Трудовым </w:t>
      </w:r>
      <w:hyperlink r:id="rId7" w:history="1">
        <w:r w:rsidRPr="006A0FAB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6A0FAB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 xml:space="preserve">4. При </w:t>
      </w:r>
      <w:r w:rsidR="00916D71">
        <w:rPr>
          <w:rFonts w:ascii="Times New Roman" w:hAnsi="Times New Roman"/>
          <w:color w:val="000000"/>
          <w:sz w:val="28"/>
          <w:szCs w:val="28"/>
        </w:rPr>
        <w:t>установлении нормативов</w:t>
      </w:r>
      <w:r w:rsidR="009A7F04">
        <w:rPr>
          <w:rFonts w:ascii="Times New Roman" w:hAnsi="Times New Roman"/>
          <w:color w:val="000000"/>
          <w:sz w:val="28"/>
          <w:szCs w:val="28"/>
        </w:rPr>
        <w:t xml:space="preserve"> формирования расходов на </w:t>
      </w:r>
      <w:r w:rsidRPr="006A0FAB">
        <w:rPr>
          <w:rFonts w:ascii="Times New Roman" w:hAnsi="Times New Roman"/>
          <w:color w:val="000000"/>
          <w:sz w:val="28"/>
          <w:szCs w:val="28"/>
        </w:rPr>
        <w:t>оплат</w:t>
      </w:r>
      <w:r w:rsidR="009A7F04">
        <w:rPr>
          <w:rFonts w:ascii="Times New Roman" w:hAnsi="Times New Roman"/>
          <w:color w:val="000000"/>
          <w:sz w:val="28"/>
          <w:szCs w:val="28"/>
        </w:rPr>
        <w:t>у</w:t>
      </w:r>
      <w:r w:rsidRPr="006A0FAB">
        <w:rPr>
          <w:rFonts w:ascii="Times New Roman" w:hAnsi="Times New Roman"/>
          <w:color w:val="000000"/>
          <w:sz w:val="28"/>
          <w:szCs w:val="28"/>
        </w:rPr>
        <w:t xml:space="preserve"> труда муниципальных служащих сверх суммы средств, направляемых на выплату должностных окладов, предусматриваются средства для выплаты (в расчете на год):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4.1. Ежемесячной надбавки к должностному окладу за выслугу лет на муниципальной службе - в размере 3 должностных окладов.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4.2. Ежемес</w:t>
      </w:r>
      <w:r w:rsidR="00916D71">
        <w:rPr>
          <w:color w:val="000000"/>
          <w:sz w:val="28"/>
          <w:szCs w:val="28"/>
        </w:rPr>
        <w:t>ячной надбавки за классный чин</w:t>
      </w:r>
      <w:r w:rsidRPr="006A0FAB">
        <w:rPr>
          <w:color w:val="000000"/>
          <w:sz w:val="28"/>
          <w:szCs w:val="28"/>
        </w:rPr>
        <w:t xml:space="preserve"> в размере 4 должностных окладов.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4.3. Ежемесячной надбавки к должностному окладу за особы</w:t>
      </w:r>
      <w:r w:rsidR="00916D71">
        <w:rPr>
          <w:color w:val="000000"/>
          <w:sz w:val="28"/>
          <w:szCs w:val="28"/>
        </w:rPr>
        <w:t>е условия муниципальной службы</w:t>
      </w:r>
      <w:r w:rsidRPr="006A0FAB">
        <w:rPr>
          <w:color w:val="000000"/>
          <w:sz w:val="28"/>
          <w:szCs w:val="28"/>
        </w:rPr>
        <w:t xml:space="preserve"> в размере 7 должностных окладов.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4.4. Еж</w:t>
      </w:r>
      <w:r w:rsidR="00916D71">
        <w:rPr>
          <w:color w:val="000000"/>
          <w:sz w:val="28"/>
          <w:szCs w:val="28"/>
        </w:rPr>
        <w:t>емесячного денежного поощрения</w:t>
      </w:r>
      <w:r w:rsidRPr="006A0FAB">
        <w:rPr>
          <w:color w:val="000000"/>
          <w:sz w:val="28"/>
          <w:szCs w:val="28"/>
        </w:rPr>
        <w:t xml:space="preserve"> в размере 7 должностных окладов.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 xml:space="preserve">4.5. Ежемесячной процентной надбавки </w:t>
      </w:r>
      <w:r w:rsidR="00916D71">
        <w:rPr>
          <w:color w:val="000000"/>
          <w:sz w:val="28"/>
          <w:szCs w:val="28"/>
        </w:rPr>
        <w:t xml:space="preserve">к должностному окладу </w:t>
      </w:r>
      <w:r w:rsidRPr="006A0FAB">
        <w:rPr>
          <w:color w:val="000000"/>
          <w:sz w:val="28"/>
          <w:szCs w:val="28"/>
        </w:rPr>
        <w:t>за работу со сведениями, составляющими государственную тайну, в размере 1 должностного оклада.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4.6. Премий за выполнение особо важных и сложных заданий в размере 4 должностных окладов.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 xml:space="preserve">4.7. Единовременной выплаты при предоставлении ежегодного оплачиваемого отпуска - в размере </w:t>
      </w:r>
      <w:r w:rsidR="003D67AC">
        <w:rPr>
          <w:color w:val="000000"/>
          <w:sz w:val="28"/>
          <w:szCs w:val="28"/>
        </w:rPr>
        <w:t>2</w:t>
      </w:r>
      <w:r w:rsidRPr="006A0FAB">
        <w:rPr>
          <w:color w:val="000000"/>
          <w:sz w:val="28"/>
          <w:szCs w:val="28"/>
        </w:rPr>
        <w:t xml:space="preserve"> должностных окладов.</w:t>
      </w:r>
    </w:p>
    <w:p w:rsidR="00E630B9" w:rsidRDefault="00E630B9" w:rsidP="007A6D23">
      <w:pPr>
        <w:widowControl w:val="0"/>
        <w:autoSpaceDE w:val="0"/>
        <w:autoSpaceDN w:val="0"/>
        <w:adjustRightInd w:val="0"/>
        <w:spacing w:before="200" w:after="24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4.8. Материальной помощи - в размере 1 должностного оклада.</w:t>
      </w:r>
    </w:p>
    <w:p w:rsidR="007A6D23" w:rsidRDefault="007A6D23" w:rsidP="007A6D2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4.9. Нормативы формирования расходов на оплату труда муниципальных служащих увеличиваются в случаях: </w:t>
      </w:r>
    </w:p>
    <w:p w:rsidR="007A6D23" w:rsidRDefault="007A6D23" w:rsidP="007A6D2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направления в служебные командировки на территории Донецкой Народной республики, луганской народной республики, Запорожской области и Херсонской области;</w:t>
      </w:r>
    </w:p>
    <w:p w:rsidR="007A6D23" w:rsidRPr="006A0FAB" w:rsidRDefault="007A6D23" w:rsidP="007A6D2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выхода на пенсию и увольнения с муниципальной службы.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4.</w:t>
      </w:r>
      <w:r w:rsidR="007A6D23">
        <w:rPr>
          <w:color w:val="000000"/>
          <w:sz w:val="28"/>
          <w:szCs w:val="28"/>
        </w:rPr>
        <w:t>10</w:t>
      </w:r>
      <w:r w:rsidRPr="006A0FAB">
        <w:rPr>
          <w:color w:val="000000"/>
          <w:sz w:val="28"/>
          <w:szCs w:val="28"/>
        </w:rPr>
        <w:t xml:space="preserve">. </w:t>
      </w:r>
      <w:r w:rsidR="00916D71">
        <w:rPr>
          <w:color w:val="000000"/>
          <w:sz w:val="28"/>
          <w:szCs w:val="28"/>
        </w:rPr>
        <w:t>При установлении норматива формирования расходов на оплату труда муниципальных служащих учи</w:t>
      </w:r>
      <w:r w:rsidR="00942967">
        <w:rPr>
          <w:color w:val="000000"/>
          <w:sz w:val="28"/>
          <w:szCs w:val="28"/>
        </w:rPr>
        <w:t xml:space="preserve">тывается районный коэффициент в </w:t>
      </w:r>
      <w:r w:rsidR="00916D71">
        <w:rPr>
          <w:color w:val="000000"/>
          <w:sz w:val="28"/>
          <w:szCs w:val="28"/>
        </w:rPr>
        <w:t>случаях</w:t>
      </w:r>
      <w:r w:rsidR="00BA6364">
        <w:rPr>
          <w:color w:val="000000"/>
          <w:sz w:val="28"/>
          <w:szCs w:val="28"/>
        </w:rPr>
        <w:t>,</w:t>
      </w:r>
      <w:r w:rsidR="00916D71">
        <w:rPr>
          <w:color w:val="000000"/>
          <w:sz w:val="28"/>
          <w:szCs w:val="28"/>
        </w:rPr>
        <w:t xml:space="preserve"> установленных</w:t>
      </w:r>
      <w:r w:rsidRPr="006A0FAB">
        <w:rPr>
          <w:color w:val="000000"/>
          <w:sz w:val="28"/>
          <w:szCs w:val="28"/>
        </w:rPr>
        <w:t xml:space="preserve"> законодательством Российской Федерации.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5. Размеры должностных окладов муниципальных служащих увеличиваются (индексируются) в соответствии с решением Думы Богородского муниципального округа в пределах нормативов формирования расходов на содержание органов местного самоуправления, установленных Правительством Кировской области.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6. Расходы на оплату труда муниципального служащего включают в себя денежное содержание, состоящее из: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должностного оклада;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ежемесячных и иных дополнительных выплат.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 xml:space="preserve">6.1. </w:t>
      </w:r>
      <w:hyperlink w:anchor="Par189" w:tooltip="РАЗМЕРЫ" w:history="1">
        <w:r w:rsidRPr="006A0FAB">
          <w:rPr>
            <w:color w:val="000000"/>
            <w:sz w:val="28"/>
            <w:szCs w:val="28"/>
          </w:rPr>
          <w:t>Размеры</w:t>
        </w:r>
      </w:hyperlink>
      <w:r w:rsidRPr="006A0FAB">
        <w:rPr>
          <w:color w:val="000000"/>
          <w:sz w:val="28"/>
          <w:szCs w:val="28"/>
        </w:rPr>
        <w:t xml:space="preserve"> должностных окладов муниципальных служащих определяются в соответствии с приложением N 1 к настоящему Положению.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6.2. К ежемесячным и иным дополнительным выплатам относятся: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6.2.1. Ежемесячная надбавка за выслугу лет.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6.2.1.1. Ежемесячная надбавка за выслугу лет на муниципальной службе (далее - надбавка за выслугу лет) муниципальному служащему вводится в соответствии с действующим законодательством.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Надбавка за выслугу лет начисляется согласно стажу муниципальной службы в процентах к должностному окладу: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706"/>
      </w:tblGrid>
      <w:tr w:rsidR="00E630B9" w:rsidRPr="006A0FAB" w:rsidTr="00C97BF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B9" w:rsidRPr="006A0FAB" w:rsidRDefault="00E630B9" w:rsidP="00C97B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A0FAB">
              <w:rPr>
                <w:color w:val="000000"/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B9" w:rsidRPr="006A0FAB" w:rsidRDefault="00E630B9" w:rsidP="00C97B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A0FAB">
              <w:rPr>
                <w:color w:val="000000"/>
                <w:sz w:val="28"/>
                <w:szCs w:val="28"/>
              </w:rPr>
              <w:t>В процентах</w:t>
            </w:r>
          </w:p>
        </w:tc>
      </w:tr>
      <w:tr w:rsidR="00E630B9" w:rsidRPr="006A0FAB" w:rsidTr="00C97BF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B9" w:rsidRPr="006A0FAB" w:rsidRDefault="00E630B9" w:rsidP="00C97BF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A0FAB">
              <w:rPr>
                <w:color w:val="000000"/>
                <w:sz w:val="28"/>
                <w:szCs w:val="28"/>
              </w:rPr>
              <w:t>От 1 года до 5 лет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B9" w:rsidRPr="006A0FAB" w:rsidRDefault="00E630B9" w:rsidP="00C97B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A0FAB">
              <w:rPr>
                <w:color w:val="000000"/>
                <w:sz w:val="28"/>
                <w:szCs w:val="28"/>
              </w:rPr>
              <w:t>10</w:t>
            </w:r>
          </w:p>
        </w:tc>
      </w:tr>
      <w:tr w:rsidR="00E630B9" w:rsidRPr="006A0FAB" w:rsidTr="00C97BF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B9" w:rsidRPr="006A0FAB" w:rsidRDefault="00E630B9" w:rsidP="00C97BF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A0FAB">
              <w:rPr>
                <w:color w:val="000000"/>
                <w:sz w:val="28"/>
                <w:szCs w:val="28"/>
              </w:rPr>
              <w:t>От 5 до 10 лет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B9" w:rsidRPr="006A0FAB" w:rsidRDefault="00E630B9" w:rsidP="00C97B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A0FAB">
              <w:rPr>
                <w:color w:val="000000"/>
                <w:sz w:val="28"/>
                <w:szCs w:val="28"/>
              </w:rPr>
              <w:t>15</w:t>
            </w:r>
          </w:p>
        </w:tc>
      </w:tr>
      <w:tr w:rsidR="00E630B9" w:rsidRPr="006A0FAB" w:rsidTr="00C97BF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B9" w:rsidRPr="006A0FAB" w:rsidRDefault="00E630B9" w:rsidP="00C97BF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A0FAB">
              <w:rPr>
                <w:color w:val="000000"/>
                <w:sz w:val="28"/>
                <w:szCs w:val="28"/>
              </w:rPr>
              <w:lastRenderedPageBreak/>
              <w:t>От 10 до 15 лет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B9" w:rsidRPr="006A0FAB" w:rsidRDefault="00E630B9" w:rsidP="00C97B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A0FAB">
              <w:rPr>
                <w:color w:val="000000"/>
                <w:sz w:val="28"/>
                <w:szCs w:val="28"/>
              </w:rPr>
              <w:t>20</w:t>
            </w:r>
          </w:p>
        </w:tc>
      </w:tr>
      <w:tr w:rsidR="00E630B9" w:rsidRPr="006A0FAB" w:rsidTr="00C97BF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B9" w:rsidRPr="006A0FAB" w:rsidRDefault="00E630B9" w:rsidP="00C97BF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A0FAB">
              <w:rPr>
                <w:color w:val="000000"/>
                <w:sz w:val="28"/>
                <w:szCs w:val="28"/>
              </w:rPr>
              <w:t>Свыше 15 лет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B9" w:rsidRPr="006A0FAB" w:rsidRDefault="00E630B9" w:rsidP="00C97B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6A0FAB">
              <w:rPr>
                <w:color w:val="000000"/>
                <w:sz w:val="28"/>
                <w:szCs w:val="28"/>
              </w:rPr>
              <w:t>30</w:t>
            </w:r>
          </w:p>
        </w:tc>
      </w:tr>
    </w:tbl>
    <w:p w:rsidR="00E630B9" w:rsidRPr="006A0FAB" w:rsidRDefault="00E630B9" w:rsidP="00E630B9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6.2.1.2. При переводе на муниципальную службу и для вновь принимаемых муниципальных служащих размер надбавок определяется локальным актом представителя работодателя на основании выписки из протокола комиссии по исчислению стажа муниципальной службы.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6.3. Ежемесячная надбавка к должностному окладу за особые условия муниципальной службы (далее - надбавка) муниципальному служащему устанавливается в соответствии с действующим законодательством.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Под особыми условиями муниципальной службы подразумевается деятельность муниципального служащего: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за пределами нормальной продолжительности рабочего времени для решения вопросов местного значения;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работа, требующая высокого уровня профессионализма, ответственности муниципального служащего;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работа, связанная с постоянными психологическими и эмоциональными нагрузками;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необходимость неукоснительного выполнения запретов и ограничений, предусмотренных законодательством о муниципальной службе.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6.3.1. Ежемесячная надбавка за особые условия муниципальной службы: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 xml:space="preserve">по высшим должностям - от </w:t>
      </w:r>
      <w:r>
        <w:rPr>
          <w:color w:val="000000"/>
          <w:sz w:val="28"/>
          <w:szCs w:val="28"/>
        </w:rPr>
        <w:t>80</w:t>
      </w:r>
      <w:r w:rsidRPr="006A0FAB">
        <w:rPr>
          <w:color w:val="000000"/>
          <w:sz w:val="28"/>
          <w:szCs w:val="28"/>
        </w:rPr>
        <w:t xml:space="preserve"> до 100 процентов должностного оклада;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 xml:space="preserve">по главным должностям - от </w:t>
      </w:r>
      <w:r>
        <w:rPr>
          <w:color w:val="000000"/>
          <w:sz w:val="28"/>
          <w:szCs w:val="28"/>
        </w:rPr>
        <w:t>60</w:t>
      </w:r>
      <w:r w:rsidRPr="006A0FAB">
        <w:rPr>
          <w:color w:val="000000"/>
          <w:sz w:val="28"/>
          <w:szCs w:val="28"/>
        </w:rPr>
        <w:t xml:space="preserve"> до 80 процентов должностного оклада;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 xml:space="preserve">по ведущим должностям - от </w:t>
      </w:r>
      <w:r>
        <w:rPr>
          <w:color w:val="000000"/>
          <w:sz w:val="28"/>
          <w:szCs w:val="28"/>
        </w:rPr>
        <w:t>50</w:t>
      </w:r>
      <w:r w:rsidRPr="006A0FAB">
        <w:rPr>
          <w:color w:val="000000"/>
          <w:sz w:val="28"/>
          <w:szCs w:val="28"/>
        </w:rPr>
        <w:t xml:space="preserve"> до 60 процентов должностного оклада;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 xml:space="preserve">по старшим должностям - от </w:t>
      </w:r>
      <w:r>
        <w:rPr>
          <w:color w:val="000000"/>
          <w:sz w:val="28"/>
          <w:szCs w:val="28"/>
        </w:rPr>
        <w:t>30</w:t>
      </w:r>
      <w:r w:rsidRPr="006A0FAB">
        <w:rPr>
          <w:color w:val="000000"/>
          <w:sz w:val="28"/>
          <w:szCs w:val="28"/>
        </w:rPr>
        <w:t xml:space="preserve"> до 50 процентов должностного оклада;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 xml:space="preserve">по младшим должностям - от </w:t>
      </w:r>
      <w:r>
        <w:rPr>
          <w:color w:val="000000"/>
          <w:sz w:val="28"/>
          <w:szCs w:val="28"/>
        </w:rPr>
        <w:t>20</w:t>
      </w:r>
      <w:r w:rsidRPr="006A0FAB">
        <w:rPr>
          <w:color w:val="000000"/>
          <w:sz w:val="28"/>
          <w:szCs w:val="28"/>
        </w:rPr>
        <w:t xml:space="preserve"> до 30 процентов должностного оклада.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6.3.2. Конкретный размер ежемесячной надбавки за особые условия муниципальной службы в отношении муниципальных служащих устанавливается локальным правовым актом работодателя.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 xml:space="preserve">6.3.3. Надбавка за особые условия муниципальной службы начисляется </w:t>
      </w:r>
      <w:r w:rsidRPr="006A0FAB">
        <w:rPr>
          <w:color w:val="000000"/>
          <w:sz w:val="28"/>
          <w:szCs w:val="28"/>
        </w:rPr>
        <w:lastRenderedPageBreak/>
        <w:t>пропорционально отработанному времени и выплачивается одновременно с заработной платой.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6.3.4. Ежемесячная надбавка за особые условия муниципальной службы устанавливается в течение одного месяца со дня назначения на должность муниципальной службы или перевода на другую должность муниципальной службы и выплачивается со дня назначения на должность или перевода на другую должность.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6.3.5. Лицам, назначенным на должности муниципальной службы с установлением испытания, ежемесячная надбавка за особые условия муниципальной службы на период испытания устанавливается в размере 50 процентов от установленного настоящим Положением для соответствующей должности размера надбавки.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bookmarkStart w:id="2" w:name="Par112"/>
      <w:bookmarkEnd w:id="2"/>
      <w:r w:rsidRPr="006A0FAB">
        <w:rPr>
          <w:color w:val="000000"/>
          <w:sz w:val="28"/>
          <w:szCs w:val="28"/>
        </w:rPr>
        <w:t xml:space="preserve">6.4. Ежемесячное денежное поощрение устанавливается в соответствии с действующим законодательством от </w:t>
      </w:r>
      <w:r>
        <w:rPr>
          <w:color w:val="000000"/>
          <w:sz w:val="28"/>
          <w:szCs w:val="28"/>
        </w:rPr>
        <w:t>30</w:t>
      </w:r>
      <w:r w:rsidRPr="006A0FAB">
        <w:rPr>
          <w:color w:val="000000"/>
          <w:sz w:val="28"/>
          <w:szCs w:val="28"/>
        </w:rPr>
        <w:t xml:space="preserve"> до 130 процентов должностного оклада.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Конкретный размер ежемесячного денежного поощрения в отношении муниципальных служащих устанавливается локальным правовым актом работодателя.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Ежемесячное денежное поощрение начисляется пропорционально отработанному времени и выплачивается одновременно с заработной платой.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 xml:space="preserve">Размер ежемесячного денежного поощрения может быть увеличен локальным актом представителя работодателя в пределах, установленных </w:t>
      </w:r>
      <w:hyperlink w:anchor="Par112" w:tooltip="6.4. Ежемесячное денежное поощрение устанавливается в соответствии с действующим законодательством от 150 до 350 процентов должностного оклада." w:history="1">
        <w:r w:rsidRPr="006A0FAB">
          <w:rPr>
            <w:rFonts w:ascii="Times New Roman" w:hAnsi="Times New Roman"/>
            <w:color w:val="000000"/>
            <w:sz w:val="28"/>
            <w:szCs w:val="28"/>
          </w:rPr>
          <w:t>абзацем 1</w:t>
        </w:r>
      </w:hyperlink>
      <w:r w:rsidRPr="006A0FAB">
        <w:rPr>
          <w:rFonts w:ascii="Times New Roman" w:hAnsi="Times New Roman"/>
          <w:color w:val="000000"/>
          <w:sz w:val="28"/>
          <w:szCs w:val="28"/>
        </w:rPr>
        <w:t xml:space="preserve"> настоящего пункта.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 xml:space="preserve">6.5. Ежемесячная надбавка за классный чин устанавливается в </w:t>
      </w:r>
      <w:hyperlink w:anchor="Par248" w:tooltip="РАЗМЕРЫ" w:history="1">
        <w:r w:rsidRPr="006A0FAB">
          <w:rPr>
            <w:rFonts w:ascii="Times New Roman" w:hAnsi="Times New Roman"/>
            <w:color w:val="000000"/>
            <w:sz w:val="28"/>
            <w:szCs w:val="28"/>
          </w:rPr>
          <w:t>размерах</w:t>
        </w:r>
      </w:hyperlink>
      <w:r w:rsidRPr="006A0FAB">
        <w:rPr>
          <w:rFonts w:ascii="Times New Roman" w:hAnsi="Times New Roman"/>
          <w:color w:val="000000"/>
          <w:sz w:val="28"/>
          <w:szCs w:val="28"/>
        </w:rPr>
        <w:t xml:space="preserve"> согласно приложению N 2 к настоящему Положению.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6.5.1. Ежемесячная надбавка за классный чин муниципальному служащему устанавливается в соответствии с действующим законодательством.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Муниципальным служащим, замещающим должности муниципальной службы на определенный срок полномочий, классные чины присваиваются по результатам квалификационного экзамена.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lastRenderedPageBreak/>
        <w:t>Решение о присвоении классного чина оформляется муниципальным правовым актом администрации Богородского муниципального округа.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6.5.2. Ежемесячная надбавка за классный чин выплачивается с момента ее установления исходя из фактически отработанного времени.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6.5.3. Размеры ежемесячных надбавок за классный чин к должностным окладам муниципальных служащих увеличиваются (индексируются) в соответствии с решением Думы Богородского муниципального округа в пределах нормативов формирования расходов на содержание органов местного самоуправления, установленных Правительством Кировской области.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 xml:space="preserve">6.6. Ежемесячная процентная надбавка </w:t>
      </w:r>
      <w:r w:rsidR="00942967">
        <w:rPr>
          <w:rFonts w:ascii="Times New Roman" w:hAnsi="Times New Roman"/>
          <w:color w:val="000000"/>
          <w:sz w:val="28"/>
          <w:szCs w:val="28"/>
        </w:rPr>
        <w:t xml:space="preserve">к должностному окладу </w:t>
      </w:r>
      <w:r w:rsidRPr="006A0FAB">
        <w:rPr>
          <w:rFonts w:ascii="Times New Roman" w:hAnsi="Times New Roman"/>
          <w:color w:val="000000"/>
          <w:sz w:val="28"/>
          <w:szCs w:val="28"/>
        </w:rPr>
        <w:t>за работу со сведениями, составляющими государственную тайну, устанавливается в размере и порядк</w:t>
      </w:r>
      <w:r w:rsidR="00942967">
        <w:rPr>
          <w:rFonts w:ascii="Times New Roman" w:hAnsi="Times New Roman"/>
          <w:color w:val="000000"/>
          <w:sz w:val="28"/>
          <w:szCs w:val="28"/>
        </w:rPr>
        <w:t>е, определяемых</w:t>
      </w:r>
      <w:r w:rsidRPr="006A0FAB">
        <w:rPr>
          <w:rFonts w:ascii="Times New Roman" w:hAnsi="Times New Roman"/>
          <w:color w:val="000000"/>
          <w:sz w:val="28"/>
          <w:szCs w:val="28"/>
        </w:rPr>
        <w:t xml:space="preserve"> законодательством Российской Федерации.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Конкретный размер процентной надбавки за работу со сведениями, составляющими государственную тайну, муниципальным служащим, имеющим соответствующий допуск, устанавливается локальным правовым актом работодателя.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6.7. Премии за выполнение особо важных и сложных заданий.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Par127"/>
      <w:bookmarkEnd w:id="3"/>
      <w:r w:rsidRPr="006A0FAB">
        <w:rPr>
          <w:rFonts w:ascii="Times New Roman" w:hAnsi="Times New Roman"/>
          <w:color w:val="000000"/>
          <w:sz w:val="28"/>
          <w:szCs w:val="28"/>
        </w:rPr>
        <w:t>6.7.1. Премия за выполнение особо важных и сложных заданий выплачивается муниципальным служащим в целях усиления их материальной заинтересованности в результатах труда, повышения эффективности и качества труда, повышения ответственности, достижения поставленных целей и задач.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6.7.2. Премии устанавливаются и выплачиваются на основании локального акта представителя работодателя по результатам работы за месяц.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6.7.3. Размер премии устанавливается в процентах от должностного оклада муниципального служащего за фактически отработанное время и (или) фиксированной суммой и выплачивается ежемесячно одновременно с выплатой заработной платы.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Размер премии за выполнение особо важных и сложных заданий максимальным размером не ограничивается.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6.7.4. Основаниями для невыплаты премии муниципальному служащему за рассматриваемый период являются: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lastRenderedPageBreak/>
        <w:t>6.7.4.1. Несоблюдение ограничений и (или) запретов, связанных с муниципальной службой, - до 100% премии.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Par134"/>
      <w:bookmarkEnd w:id="4"/>
      <w:r w:rsidRPr="006A0FAB">
        <w:rPr>
          <w:rFonts w:ascii="Times New Roman" w:hAnsi="Times New Roman"/>
          <w:color w:val="000000"/>
          <w:sz w:val="28"/>
          <w:szCs w:val="28"/>
        </w:rPr>
        <w:t>6.7.4.2. Привлечение к дисциплинарной ответственности: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замечание - до 10% премии;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выговор - до 100% премии;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увольнение - 100% премии.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 xml:space="preserve">Решение о невыплате премии муниципальному служащему, указанному в </w:t>
      </w:r>
      <w:hyperlink w:anchor="Par133" w:tooltip="6.7.4.1. Несоблюдение ограничений и (или) запретов, связанных с муниципальной службой, - до 100% премии." w:history="1">
        <w:r w:rsidRPr="006A0FAB">
          <w:rPr>
            <w:rFonts w:ascii="Times New Roman" w:hAnsi="Times New Roman"/>
            <w:color w:val="000000"/>
            <w:sz w:val="28"/>
            <w:szCs w:val="28"/>
          </w:rPr>
          <w:t>подпункте 6.7.4.1</w:t>
        </w:r>
      </w:hyperlink>
      <w:r w:rsidRPr="006A0FAB">
        <w:rPr>
          <w:rFonts w:ascii="Times New Roman" w:hAnsi="Times New Roman"/>
          <w:color w:val="000000"/>
          <w:sz w:val="28"/>
          <w:szCs w:val="28"/>
        </w:rPr>
        <w:t xml:space="preserve"> настоящего пункта, принимается представителем работодателя на основании протокола комиссии по соблюдению требований к служебному поведению и урегулированию конфликта интересов.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 xml:space="preserve">Решение о выплате премии муниципальному служащему, указанному в </w:t>
      </w:r>
      <w:hyperlink w:anchor="Par134" w:tooltip="6.7.4.2. Привлечение к дисциплинарной ответственности:" w:history="1">
        <w:r w:rsidRPr="006A0FAB">
          <w:rPr>
            <w:rFonts w:ascii="Times New Roman" w:hAnsi="Times New Roman"/>
            <w:color w:val="000000"/>
            <w:sz w:val="28"/>
            <w:szCs w:val="28"/>
          </w:rPr>
          <w:t>подпункте 6.7.4.2</w:t>
        </w:r>
      </w:hyperlink>
      <w:r w:rsidRPr="006A0FAB">
        <w:rPr>
          <w:rFonts w:ascii="Times New Roman" w:hAnsi="Times New Roman"/>
          <w:color w:val="000000"/>
          <w:sz w:val="28"/>
          <w:szCs w:val="28"/>
        </w:rPr>
        <w:t xml:space="preserve"> настоящего пункта, принимается представителем работодателем.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Решение о снижении или невыплате премии распространяется на месяц принятия такого решения.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Par141"/>
      <w:bookmarkEnd w:id="5"/>
      <w:r w:rsidRPr="006A0FAB">
        <w:rPr>
          <w:rFonts w:ascii="Times New Roman" w:hAnsi="Times New Roman"/>
          <w:color w:val="000000"/>
          <w:sz w:val="28"/>
          <w:szCs w:val="28"/>
        </w:rPr>
        <w:t xml:space="preserve">6.7.5. Кроме оснований, предусмотренных в </w:t>
      </w:r>
      <w:hyperlink w:anchor="Par127" w:tooltip="6.7.1. Премия за выполнение особо важных и сложных заданий выплачивается муниципальным служащим в целях усиления их материальной заинтересованности в результатах труда, повышения эффективности и качества труда, повышения ответственности, достижения поставленны" w:history="1">
        <w:r w:rsidRPr="006A0FAB">
          <w:rPr>
            <w:rFonts w:ascii="Times New Roman" w:hAnsi="Times New Roman"/>
            <w:color w:val="000000"/>
            <w:sz w:val="28"/>
            <w:szCs w:val="28"/>
          </w:rPr>
          <w:t>подпункте 6.7.1 пункта 6.7</w:t>
        </w:r>
      </w:hyperlink>
      <w:r w:rsidRPr="006A0FAB">
        <w:rPr>
          <w:rFonts w:ascii="Times New Roman" w:hAnsi="Times New Roman"/>
          <w:color w:val="000000"/>
          <w:sz w:val="28"/>
          <w:szCs w:val="28"/>
        </w:rPr>
        <w:t xml:space="preserve"> настоящего Положения, в соответствии с положениями коллективного договора и (или) на основании локального акта представителя работодателя за добросовестное исполнение трудовых обязанностей и большой личный вклад в решение поставленных задач, за заслуги муниципального служащего, отмеченные Губернатором Кировской области, Правительством Кировской области, Законодательным Собранием Кировской области, ведомственными департаментами, муниципальным служащим может выплачиваться премия.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На основании локального акта представителя работодателя муниципальным служащим может выплачиваться премия, приуроченная к праздничным или торжественным датам. Муниципальным служащим отраслевых органов премия, приуроченная к праздничным или торжественным датам, выплачивается по согласованию с главой муниципального округа.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 xml:space="preserve">6.7.6. Выплата премий, предусмотренных пунктами </w:t>
      </w:r>
      <w:hyperlink w:anchor="Par127" w:tooltip="6.7.1. Премия за выполнение особо важных и сложных заданий выплачивается муниципальным служащим в целях усиления их материальной заинтересованности в результатах труда, повышения эффективности и качества труда, повышения ответственности, достижения поставленны" w:history="1">
        <w:r w:rsidRPr="006A0FAB">
          <w:rPr>
            <w:rFonts w:ascii="Times New Roman" w:hAnsi="Times New Roman"/>
            <w:color w:val="000000"/>
            <w:sz w:val="28"/>
            <w:szCs w:val="28"/>
          </w:rPr>
          <w:t>подпунктами 6.7.1</w:t>
        </w:r>
      </w:hyperlink>
      <w:r w:rsidRPr="006A0FAB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w:anchor="Par141" w:tooltip="6.7.5. Кроме оснований, предусмотренных в подпункте 6.7.1 пункта 6.7 настоящего Положения, в соответствии с положениями коллективного договора и (или) на основании локального акта представителя работодателя за добросовестное исполнение трудовых обязанностей и " w:history="1">
        <w:r w:rsidRPr="006A0FAB">
          <w:rPr>
            <w:rFonts w:ascii="Times New Roman" w:hAnsi="Times New Roman"/>
            <w:color w:val="000000"/>
            <w:sz w:val="28"/>
            <w:szCs w:val="28"/>
          </w:rPr>
          <w:t>6.7.5</w:t>
        </w:r>
      </w:hyperlink>
      <w:r w:rsidRPr="006A0FAB">
        <w:rPr>
          <w:rFonts w:ascii="Times New Roman" w:hAnsi="Times New Roman"/>
          <w:color w:val="000000"/>
          <w:sz w:val="28"/>
          <w:szCs w:val="28"/>
        </w:rPr>
        <w:t xml:space="preserve"> настоящего Положения, производится в пределах установленного фонда оплаты труда.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 xml:space="preserve">6.8. Единовременная выплата при предоставлении ежегодного </w:t>
      </w:r>
      <w:r w:rsidRPr="006A0FAB">
        <w:rPr>
          <w:rFonts w:ascii="Times New Roman" w:hAnsi="Times New Roman"/>
          <w:color w:val="000000"/>
          <w:sz w:val="28"/>
          <w:szCs w:val="28"/>
        </w:rPr>
        <w:lastRenderedPageBreak/>
        <w:t>оплачиваемо</w:t>
      </w:r>
      <w:r w:rsidR="00942967">
        <w:rPr>
          <w:rFonts w:ascii="Times New Roman" w:hAnsi="Times New Roman"/>
          <w:color w:val="000000"/>
          <w:sz w:val="28"/>
          <w:szCs w:val="28"/>
        </w:rPr>
        <w:t>го отпуска в размере 2</w:t>
      </w:r>
      <w:r w:rsidRPr="006A0FAB">
        <w:rPr>
          <w:rFonts w:ascii="Times New Roman" w:hAnsi="Times New Roman"/>
          <w:color w:val="000000"/>
          <w:sz w:val="28"/>
          <w:szCs w:val="28"/>
        </w:rPr>
        <w:t xml:space="preserve"> должностных окладов.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6.8.1. Единовременная выплата при предоставлении ежегодного оплачиваемого отпуска производится муниципальному служащему один раз в год на основании соответствующего локального правового акта работодателя одновременно с выплатой денежного содержания за период отпуска. В случаях использования муниципальным служащим отпуска частями ее выплата производится по заявлению муниципального служащего при использовании любой части отпуска.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6.8.2. В случае если муниципальный служащий не использовал в течение года права на данную выплату, то единовременная выплата производится в конце года на основании соответствующего локального правового акта работодателя.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6.8.3. При исчислении размера единовременной выплаты к отпуску применяется должностной оклад, установленный на день осуществления выплаты.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В случае поступления лица на муниципальную службу после начала календарного года единовременная выплата к отпуску осуществляется в размере пропорционально числу полных отработанных и оставшихся до конца календарного года месяцев.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6.8.4. В случае выхода муниципального служащего из отпуска по уходу за ребенком до достижения им установленного законом возраста единовременная выплата осуществляется в размере пропорционально числу полных отработанных и оставшихся до конца календарного года месяцев.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 xml:space="preserve">6.8.5. В случае расторжения трудового договора с муниципальным служащим или его выхода в отпуск по уходу за ребенком до окончания текущего календарного года полученная им единовременная выплата к отпуску в текущем календарном году, за исключением случаев, определенных абзацем вторым настоящего пункта, удерживается с муниципального служащего в размере, пропорциональном числу </w:t>
      </w:r>
      <w:r>
        <w:rPr>
          <w:rFonts w:ascii="Times New Roman" w:hAnsi="Times New Roman"/>
          <w:color w:val="000000"/>
          <w:sz w:val="28"/>
          <w:szCs w:val="28"/>
        </w:rPr>
        <w:t xml:space="preserve">не </w:t>
      </w:r>
      <w:r w:rsidRPr="006A0FAB">
        <w:rPr>
          <w:rFonts w:ascii="Times New Roman" w:hAnsi="Times New Roman"/>
          <w:color w:val="000000"/>
          <w:sz w:val="28"/>
          <w:szCs w:val="28"/>
        </w:rPr>
        <w:t>отработанных до конца текущего календарного года полн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6A0FAB">
        <w:rPr>
          <w:rFonts w:ascii="Times New Roman" w:hAnsi="Times New Roman"/>
          <w:color w:val="000000"/>
          <w:sz w:val="28"/>
          <w:szCs w:val="28"/>
        </w:rPr>
        <w:t xml:space="preserve"> месяцев.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 xml:space="preserve">Указанное удержание не производится, если муниципальный служащий увольняется по основаниям, предусмотренным </w:t>
      </w:r>
      <w:hyperlink r:id="rId8" w:history="1">
        <w:r w:rsidRPr="006A0FAB">
          <w:rPr>
            <w:rFonts w:ascii="Times New Roman" w:hAnsi="Times New Roman"/>
            <w:color w:val="000000"/>
            <w:sz w:val="28"/>
            <w:szCs w:val="28"/>
          </w:rPr>
          <w:t>пунктами 3</w:t>
        </w:r>
      </w:hyperlink>
      <w:r w:rsidRPr="006A0FAB">
        <w:rPr>
          <w:rFonts w:ascii="Times New Roman" w:hAnsi="Times New Roman"/>
          <w:color w:val="000000"/>
          <w:sz w:val="28"/>
          <w:szCs w:val="28"/>
        </w:rPr>
        <w:t xml:space="preserve"> (в случае расторжения трудового договора по инициативе работника в связи с выходом на пенсию), </w:t>
      </w:r>
      <w:hyperlink r:id="rId9" w:history="1">
        <w:r w:rsidRPr="006A0FAB">
          <w:rPr>
            <w:rFonts w:ascii="Times New Roman" w:hAnsi="Times New Roman"/>
            <w:color w:val="000000"/>
            <w:sz w:val="28"/>
            <w:szCs w:val="28"/>
          </w:rPr>
          <w:t>8 части первой статьи 77</w:t>
        </w:r>
      </w:hyperlink>
      <w:r w:rsidRPr="006A0FAB">
        <w:rPr>
          <w:rFonts w:ascii="Times New Roman" w:hAnsi="Times New Roman"/>
          <w:color w:val="000000"/>
          <w:sz w:val="28"/>
          <w:szCs w:val="28"/>
        </w:rPr>
        <w:t xml:space="preserve"> или </w:t>
      </w:r>
      <w:hyperlink r:id="rId10" w:history="1">
        <w:r w:rsidRPr="006A0FAB">
          <w:rPr>
            <w:rFonts w:ascii="Times New Roman" w:hAnsi="Times New Roman"/>
            <w:color w:val="000000"/>
            <w:sz w:val="28"/>
            <w:szCs w:val="28"/>
          </w:rPr>
          <w:t>пунктами 1</w:t>
        </w:r>
      </w:hyperlink>
      <w:r w:rsidRPr="006A0FAB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1" w:history="1">
        <w:r w:rsidRPr="006A0FAB">
          <w:rPr>
            <w:rFonts w:ascii="Times New Roman" w:hAnsi="Times New Roman"/>
            <w:color w:val="000000"/>
            <w:sz w:val="28"/>
            <w:szCs w:val="28"/>
          </w:rPr>
          <w:t>2</w:t>
        </w:r>
      </w:hyperlink>
      <w:r w:rsidRPr="006A0FAB">
        <w:rPr>
          <w:rFonts w:ascii="Times New Roman" w:hAnsi="Times New Roman"/>
          <w:color w:val="000000"/>
          <w:sz w:val="28"/>
          <w:szCs w:val="28"/>
        </w:rPr>
        <w:t xml:space="preserve"> или </w:t>
      </w:r>
      <w:hyperlink r:id="rId12" w:history="1">
        <w:r w:rsidRPr="006A0FAB">
          <w:rPr>
            <w:rFonts w:ascii="Times New Roman" w:hAnsi="Times New Roman"/>
            <w:color w:val="000000"/>
            <w:sz w:val="28"/>
            <w:szCs w:val="28"/>
          </w:rPr>
          <w:t>4 части первой 81</w:t>
        </w:r>
      </w:hyperlink>
      <w:r w:rsidRPr="006A0FAB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3" w:history="1">
        <w:r w:rsidRPr="006A0FAB">
          <w:rPr>
            <w:rFonts w:ascii="Times New Roman" w:hAnsi="Times New Roman"/>
            <w:color w:val="000000"/>
            <w:sz w:val="28"/>
            <w:szCs w:val="28"/>
          </w:rPr>
          <w:t>пунктами 1</w:t>
        </w:r>
      </w:hyperlink>
      <w:r w:rsidRPr="006A0FAB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4" w:history="1">
        <w:r w:rsidRPr="006A0FAB">
          <w:rPr>
            <w:rFonts w:ascii="Times New Roman" w:hAnsi="Times New Roman"/>
            <w:color w:val="000000"/>
            <w:sz w:val="28"/>
            <w:szCs w:val="28"/>
          </w:rPr>
          <w:t>2</w:t>
        </w:r>
      </w:hyperlink>
      <w:r w:rsidRPr="006A0FAB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5" w:history="1">
        <w:r w:rsidRPr="006A0FAB">
          <w:rPr>
            <w:rFonts w:ascii="Times New Roman" w:hAnsi="Times New Roman"/>
            <w:color w:val="000000"/>
            <w:sz w:val="28"/>
            <w:szCs w:val="28"/>
          </w:rPr>
          <w:t>5</w:t>
        </w:r>
      </w:hyperlink>
      <w:r w:rsidRPr="006A0FAB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6" w:history="1">
        <w:r w:rsidRPr="006A0FAB">
          <w:rPr>
            <w:rFonts w:ascii="Times New Roman" w:hAnsi="Times New Roman"/>
            <w:color w:val="000000"/>
            <w:sz w:val="28"/>
            <w:szCs w:val="28"/>
          </w:rPr>
          <w:t>6</w:t>
        </w:r>
      </w:hyperlink>
      <w:r w:rsidRPr="006A0FAB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17" w:history="1">
        <w:r w:rsidRPr="006A0FAB">
          <w:rPr>
            <w:rFonts w:ascii="Times New Roman" w:hAnsi="Times New Roman"/>
            <w:color w:val="000000"/>
            <w:sz w:val="28"/>
            <w:szCs w:val="28"/>
          </w:rPr>
          <w:t>7 статьи 83</w:t>
        </w:r>
      </w:hyperlink>
      <w:r w:rsidRPr="006A0FAB">
        <w:rPr>
          <w:rFonts w:ascii="Times New Roman" w:hAnsi="Times New Roman"/>
          <w:color w:val="000000"/>
          <w:sz w:val="28"/>
          <w:szCs w:val="28"/>
        </w:rPr>
        <w:t xml:space="preserve"> Трудового кодекса Российской Федерации.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lastRenderedPageBreak/>
        <w:t>6.8.6. При расторжении трудового договора с муниципальным служащим до окончания текущего года, в котором он не использовал свое право на получение единовременной выплаты к отпуску, указанная выплата производится при его увольнении в размере, пропорциональном числу полных отработанных календарных месяцев в текущем календарном году на день увольнения.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6.8.7. При расчете размера единовременной выплаты к отпуску не учитываются периоды нахождения муниципального служащего: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в отпуске по уходу за ребенком;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в отпуске без сохранения заработной платы, в сумме превышающем 14 календарных дней.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6.9. Материальная помощь является дополнительной выплатой к должностному окладу муниципальных служащих.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 xml:space="preserve">6.9.1. Материальная помощь выплачивается муниципальному служащему в размере </w:t>
      </w:r>
      <w:r w:rsidR="00942967">
        <w:rPr>
          <w:rFonts w:ascii="Times New Roman" w:hAnsi="Times New Roman"/>
          <w:color w:val="000000"/>
          <w:sz w:val="28"/>
          <w:szCs w:val="28"/>
        </w:rPr>
        <w:t>1</w:t>
      </w:r>
      <w:r w:rsidRPr="006A0FAB">
        <w:rPr>
          <w:rFonts w:ascii="Times New Roman" w:hAnsi="Times New Roman"/>
          <w:color w:val="000000"/>
          <w:sz w:val="28"/>
          <w:szCs w:val="28"/>
        </w:rPr>
        <w:t xml:space="preserve"> должностного оклада.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Выплата материальной помощи производится один раз в год.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Основанием для начисления материальной помощи служат письменное заявление муниципального служащего и локальный правовой акт представителя работодателя.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В случае, если муниципальный служащий не обратился с заявлением в течение года о выплате материальной помощи, то данная выплата производится ему в конце года на основании соответствующего локального правового акта представителя работодателя.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6.9.2. В случае поступления лица на муниципальную службу после начала календарного года: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при выплате материальной помощи в течение календарного года указанная выплата осуществляется в размере пропорционально числу полных отработанных и оставшихся до конца календарного года месяцев;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при выплате материальной помощи в конце календарного года указанная выплата осуществляется в размере пропорционально числу полных отработанных в течение календарного года месяцев, включая декабрь.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6.9.3. Материальная помощь не выплачивается: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lastRenderedPageBreak/>
        <w:t>муниципальным служащим, находящимся в отпуске по уходу за ребенком до достижения им установленного законом возраста;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муниципальным служащим, принятым на муниципальную службу и проходящим установленный срок испытания.</w:t>
      </w:r>
    </w:p>
    <w:p w:rsidR="00E630B9" w:rsidRPr="006A0FAB" w:rsidRDefault="00E630B9" w:rsidP="00E630B9">
      <w:pPr>
        <w:pStyle w:val="ConsPlusNormal"/>
        <w:spacing w:before="200" w:line="276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6A0FAB">
        <w:rPr>
          <w:rFonts w:ascii="Times New Roman" w:hAnsi="Times New Roman"/>
          <w:color w:val="000000"/>
          <w:sz w:val="28"/>
          <w:szCs w:val="28"/>
        </w:rPr>
        <w:t>6.9.4. При расчете размера материальной помощи не учитываются периоды нахождения муниципального служащего: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в отпуске по уходу за ребенком;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в отпуске без сохранения заработной платы, в сумме превышающем 14 календарных дней.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6.9.5. При расторжении трудового договора с муниципальным служащим до окончания текущего года, в котором он не использовал свое право на получение материальной помощи, указанная выплата производится при его увольнении в размере, пропорциональном числу полных отработанных календарных месяцев в текущем календарном году на день увольнения.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before="200" w:line="276" w:lineRule="auto"/>
        <w:ind w:firstLine="540"/>
        <w:jc w:val="both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6.9.6. В случае расторжения трудового договора с муниципальным служащим до окончания текущего календарного года полученная им материальная помощь не удерживается.</w:t>
      </w: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E630B9" w:rsidRPr="006A0FAB" w:rsidRDefault="00E630B9" w:rsidP="00E630B9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</w:rPr>
      </w:pPr>
      <w:r w:rsidRPr="006A0FAB">
        <w:rPr>
          <w:color w:val="000000"/>
          <w:sz w:val="28"/>
          <w:szCs w:val="28"/>
        </w:rPr>
        <w:t>_________________</w:t>
      </w:r>
    </w:p>
    <w:p w:rsidR="00E630B9" w:rsidRDefault="00E630B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2428B" w:rsidRDefault="00E2428B" w:rsidP="00E2428B">
      <w:pPr>
        <w:autoSpaceDE w:val="0"/>
        <w:autoSpaceDN w:val="0"/>
        <w:adjustRightInd w:val="0"/>
        <w:ind w:left="5103" w:right="-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E2428B" w:rsidRDefault="00E2428B" w:rsidP="00E2428B">
      <w:pPr>
        <w:autoSpaceDE w:val="0"/>
        <w:autoSpaceDN w:val="0"/>
        <w:adjustRightInd w:val="0"/>
        <w:ind w:left="5103" w:right="-1"/>
        <w:rPr>
          <w:sz w:val="28"/>
          <w:szCs w:val="28"/>
        </w:rPr>
      </w:pPr>
    </w:p>
    <w:p w:rsidR="00E2428B" w:rsidRDefault="00E2428B" w:rsidP="00E2428B">
      <w:pPr>
        <w:autoSpaceDE w:val="0"/>
        <w:autoSpaceDN w:val="0"/>
        <w:adjustRightInd w:val="0"/>
        <w:ind w:left="5103" w:right="-1"/>
        <w:rPr>
          <w:sz w:val="28"/>
          <w:szCs w:val="28"/>
        </w:rPr>
      </w:pPr>
      <w:r>
        <w:rPr>
          <w:sz w:val="28"/>
          <w:szCs w:val="28"/>
        </w:rPr>
        <w:t xml:space="preserve">К Положению об оплате труда муниципальных служащих Богородского муниципального округа Кировской области, утвержденному решением Думы Богородского муниципального округа Кировской области от </w:t>
      </w:r>
      <w:r w:rsidR="00AD5E8F">
        <w:rPr>
          <w:sz w:val="28"/>
          <w:szCs w:val="28"/>
        </w:rPr>
        <w:t>29.01.2025 № 5/36</w:t>
      </w:r>
    </w:p>
    <w:p w:rsidR="00E2428B" w:rsidRDefault="00E2428B" w:rsidP="00E2428B">
      <w:pPr>
        <w:autoSpaceDE w:val="0"/>
        <w:autoSpaceDN w:val="0"/>
        <w:adjustRightInd w:val="0"/>
        <w:rPr>
          <w:sz w:val="28"/>
          <w:szCs w:val="28"/>
        </w:rPr>
      </w:pPr>
    </w:p>
    <w:p w:rsidR="00E2428B" w:rsidRDefault="00E2428B" w:rsidP="00E2428B">
      <w:pPr>
        <w:autoSpaceDE w:val="0"/>
        <w:autoSpaceDN w:val="0"/>
        <w:adjustRightInd w:val="0"/>
        <w:rPr>
          <w:sz w:val="28"/>
          <w:szCs w:val="28"/>
        </w:rPr>
      </w:pPr>
    </w:p>
    <w:p w:rsidR="00E2428B" w:rsidRPr="008B62C3" w:rsidRDefault="00E2428B" w:rsidP="00E242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62C3">
        <w:rPr>
          <w:b/>
          <w:sz w:val="28"/>
          <w:szCs w:val="28"/>
        </w:rPr>
        <w:t>РАЗМЕРЫ ДОЛЖНОСТНЫХ ОКЛАДОВ МУНИЦИПАЛЬНЫХ СЛУЖАЩИХ БОГОРОДСКОГО МУНИЦИПАЛЬНОГО ОКРУГА</w:t>
      </w:r>
    </w:p>
    <w:p w:rsidR="00E2428B" w:rsidRDefault="00E2428B" w:rsidP="00E2428B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6094"/>
        <w:gridCol w:w="2340"/>
      </w:tblGrid>
      <w:tr w:rsidR="00E2428B" w:rsidTr="00E538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</w:p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</w:t>
            </w:r>
          </w:p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должностных</w:t>
            </w:r>
          </w:p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окладов (руб.)</w:t>
            </w:r>
          </w:p>
        </w:tc>
      </w:tr>
      <w:tr w:rsidR="00E2428B" w:rsidTr="00E538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B" w:rsidRPr="008B62C3" w:rsidRDefault="00E2428B" w:rsidP="00E538CE">
            <w:pPr>
              <w:jc w:val="center"/>
              <w:rPr>
                <w:sz w:val="28"/>
                <w:szCs w:val="28"/>
              </w:rPr>
            </w:pPr>
            <w:r w:rsidRPr="008B62C3">
              <w:rPr>
                <w:sz w:val="28"/>
                <w:szCs w:val="28"/>
              </w:rPr>
              <w:t>17629</w:t>
            </w:r>
          </w:p>
        </w:tc>
      </w:tr>
      <w:tr w:rsidR="00E2428B" w:rsidTr="00E538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B" w:rsidRPr="008B62C3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16289</w:t>
            </w:r>
          </w:p>
        </w:tc>
      </w:tr>
      <w:tr w:rsidR="00E2428B" w:rsidTr="00E538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B" w:rsidRPr="008B62C3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16289</w:t>
            </w:r>
          </w:p>
        </w:tc>
      </w:tr>
      <w:tr w:rsidR="00E2428B" w:rsidTr="00E538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управления, заведующий отделом с правом юридического лица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B" w:rsidRPr="008B62C3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14883</w:t>
            </w:r>
          </w:p>
        </w:tc>
      </w:tr>
      <w:tr w:rsidR="00E2428B" w:rsidTr="00E630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8B" w:rsidRPr="00E630B9" w:rsidRDefault="00E2428B" w:rsidP="00E538CE">
            <w:pPr>
              <w:jc w:val="center"/>
              <w:rPr>
                <w:sz w:val="28"/>
                <w:szCs w:val="28"/>
              </w:rPr>
            </w:pPr>
            <w:r w:rsidRPr="00E630B9">
              <w:rPr>
                <w:sz w:val="28"/>
                <w:szCs w:val="28"/>
              </w:rPr>
              <w:t>Начальник управления, заведующий отделом без права юридического лица, заместитель начальника управления с правом юридического лица, заместитель заведующего отделом  с правом юридического лица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8B" w:rsidRPr="00E630B9" w:rsidRDefault="00E2428B" w:rsidP="00E538CE">
            <w:pPr>
              <w:jc w:val="center"/>
              <w:rPr>
                <w:sz w:val="28"/>
                <w:szCs w:val="28"/>
              </w:rPr>
            </w:pPr>
            <w:r w:rsidRPr="00E630B9">
              <w:rPr>
                <w:sz w:val="28"/>
                <w:szCs w:val="28"/>
              </w:rPr>
              <w:t>13330</w:t>
            </w:r>
          </w:p>
        </w:tc>
      </w:tr>
      <w:tr w:rsidR="00E2428B" w:rsidTr="00E630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8B" w:rsidRPr="00E630B9" w:rsidRDefault="00E2428B" w:rsidP="00E538CE">
            <w:pPr>
              <w:jc w:val="center"/>
              <w:rPr>
                <w:sz w:val="28"/>
                <w:szCs w:val="28"/>
              </w:rPr>
            </w:pPr>
            <w:r w:rsidRPr="00E630B9">
              <w:rPr>
                <w:sz w:val="28"/>
                <w:szCs w:val="28"/>
              </w:rPr>
              <w:t>Заместитель начальника управления, заместитель заведующего отделом без права юридического лица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8B" w:rsidRPr="00E630B9" w:rsidRDefault="00E2428B" w:rsidP="00E538CE">
            <w:pPr>
              <w:jc w:val="center"/>
              <w:rPr>
                <w:sz w:val="28"/>
                <w:szCs w:val="28"/>
              </w:rPr>
            </w:pPr>
            <w:r w:rsidRPr="00E630B9">
              <w:rPr>
                <w:sz w:val="28"/>
                <w:szCs w:val="28"/>
              </w:rPr>
              <w:t>12138</w:t>
            </w:r>
          </w:p>
        </w:tc>
      </w:tr>
      <w:tr w:rsidR="00E2428B" w:rsidTr="00E630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8B" w:rsidRPr="00E630B9" w:rsidRDefault="00E2428B" w:rsidP="00E538CE">
            <w:pPr>
              <w:jc w:val="center"/>
              <w:rPr>
                <w:sz w:val="28"/>
                <w:szCs w:val="28"/>
              </w:rPr>
            </w:pPr>
            <w:r w:rsidRPr="00E630B9">
              <w:rPr>
                <w:sz w:val="28"/>
                <w:szCs w:val="28"/>
              </w:rPr>
              <w:t>Начальник отдела в составе управления, заведующий сектором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8B" w:rsidRPr="00E630B9" w:rsidRDefault="00E2428B" w:rsidP="00E538CE">
            <w:pPr>
              <w:jc w:val="center"/>
              <w:rPr>
                <w:sz w:val="28"/>
                <w:szCs w:val="28"/>
              </w:rPr>
            </w:pPr>
            <w:r w:rsidRPr="00E630B9">
              <w:rPr>
                <w:sz w:val="28"/>
                <w:szCs w:val="28"/>
              </w:rPr>
              <w:t>11271</w:t>
            </w:r>
          </w:p>
        </w:tc>
      </w:tr>
      <w:tr w:rsidR="00E2428B" w:rsidTr="00E630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8B" w:rsidRPr="00E630B9" w:rsidRDefault="00E2428B" w:rsidP="00E538CE">
            <w:pPr>
              <w:jc w:val="center"/>
              <w:rPr>
                <w:sz w:val="28"/>
                <w:szCs w:val="28"/>
              </w:rPr>
            </w:pPr>
            <w:r w:rsidRPr="00E630B9">
              <w:rPr>
                <w:sz w:val="28"/>
                <w:szCs w:val="28"/>
              </w:rPr>
              <w:t>Консультант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8B" w:rsidRPr="00E630B9" w:rsidRDefault="00E2428B" w:rsidP="00E538CE">
            <w:pPr>
              <w:jc w:val="center"/>
              <w:rPr>
                <w:sz w:val="28"/>
                <w:szCs w:val="28"/>
              </w:rPr>
            </w:pPr>
            <w:r w:rsidRPr="00E630B9">
              <w:rPr>
                <w:sz w:val="28"/>
                <w:szCs w:val="28"/>
              </w:rPr>
              <w:t>10219</w:t>
            </w:r>
          </w:p>
        </w:tc>
      </w:tr>
      <w:tr w:rsidR="00E2428B" w:rsidTr="00E538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B" w:rsidRPr="008B62C3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10092</w:t>
            </w:r>
          </w:p>
        </w:tc>
      </w:tr>
      <w:tr w:rsidR="00E2428B" w:rsidTr="00E538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B" w:rsidRPr="008B62C3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9727</w:t>
            </w:r>
          </w:p>
        </w:tc>
      </w:tr>
      <w:tr w:rsidR="00E2428B" w:rsidTr="00E538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категории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B" w:rsidRPr="008B62C3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8418</w:t>
            </w:r>
          </w:p>
        </w:tc>
      </w:tr>
      <w:tr w:rsidR="00E2428B" w:rsidTr="00E538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категории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B" w:rsidRPr="008B62C3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7027</w:t>
            </w:r>
          </w:p>
        </w:tc>
      </w:tr>
      <w:tr w:rsidR="00E2428B" w:rsidTr="00E538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B" w:rsidRPr="008B62C3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6427</w:t>
            </w:r>
          </w:p>
        </w:tc>
      </w:tr>
    </w:tbl>
    <w:p w:rsidR="00827290" w:rsidRDefault="00827290" w:rsidP="00E2428B">
      <w:pPr>
        <w:jc w:val="center"/>
      </w:pPr>
    </w:p>
    <w:p w:rsidR="00E2428B" w:rsidRDefault="00E2428B" w:rsidP="00E2428B">
      <w:pPr>
        <w:jc w:val="center"/>
      </w:pPr>
      <w:r>
        <w:t>__________</w:t>
      </w:r>
    </w:p>
    <w:p w:rsidR="00E2428B" w:rsidRDefault="00E2428B">
      <w:pPr>
        <w:spacing w:after="160" w:line="259" w:lineRule="auto"/>
      </w:pPr>
      <w:r>
        <w:br w:type="page"/>
      </w:r>
    </w:p>
    <w:p w:rsidR="00E2428B" w:rsidRDefault="00E2428B" w:rsidP="00E2428B">
      <w:pPr>
        <w:autoSpaceDE w:val="0"/>
        <w:autoSpaceDN w:val="0"/>
        <w:adjustRightInd w:val="0"/>
        <w:ind w:left="5103" w:right="-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E2428B" w:rsidRDefault="00E2428B" w:rsidP="00E2428B">
      <w:pPr>
        <w:autoSpaceDE w:val="0"/>
        <w:autoSpaceDN w:val="0"/>
        <w:adjustRightInd w:val="0"/>
        <w:ind w:left="5103" w:right="-1"/>
        <w:rPr>
          <w:sz w:val="28"/>
          <w:szCs w:val="28"/>
        </w:rPr>
      </w:pPr>
    </w:p>
    <w:p w:rsidR="00E2428B" w:rsidRDefault="00E630B9" w:rsidP="00E630B9">
      <w:pPr>
        <w:ind w:left="5103"/>
      </w:pPr>
      <w:r>
        <w:rPr>
          <w:sz w:val="28"/>
          <w:szCs w:val="28"/>
        </w:rPr>
        <w:t xml:space="preserve">К Положению об оплате труда муниципальных служащих Богородского муниципального округа Кировской области, утвержденному решением Думы Богородского муниципального округа Кировской области от </w:t>
      </w:r>
      <w:r w:rsidR="00141FE1">
        <w:rPr>
          <w:sz w:val="28"/>
          <w:szCs w:val="28"/>
        </w:rPr>
        <w:t>29.01.2025</w:t>
      </w:r>
      <w:r>
        <w:rPr>
          <w:sz w:val="28"/>
          <w:szCs w:val="28"/>
        </w:rPr>
        <w:t xml:space="preserve"> № </w:t>
      </w:r>
      <w:r w:rsidR="00141FE1">
        <w:rPr>
          <w:sz w:val="28"/>
          <w:szCs w:val="28"/>
        </w:rPr>
        <w:t>5/36</w:t>
      </w:r>
    </w:p>
    <w:p w:rsidR="00E2428B" w:rsidRDefault="00E2428B" w:rsidP="00E2428B">
      <w:pPr>
        <w:jc w:val="center"/>
        <w:rPr>
          <w:b/>
          <w:sz w:val="28"/>
          <w:szCs w:val="28"/>
        </w:rPr>
      </w:pPr>
    </w:p>
    <w:p w:rsidR="00E2428B" w:rsidRDefault="00E2428B" w:rsidP="00E2428B">
      <w:pPr>
        <w:jc w:val="center"/>
        <w:rPr>
          <w:b/>
          <w:sz w:val="28"/>
          <w:szCs w:val="28"/>
        </w:rPr>
      </w:pPr>
      <w:r w:rsidRPr="00E2428B">
        <w:rPr>
          <w:b/>
          <w:sz w:val="28"/>
          <w:szCs w:val="28"/>
        </w:rPr>
        <w:t xml:space="preserve">РАЗМЕРЫ </w:t>
      </w:r>
    </w:p>
    <w:p w:rsidR="003E6B5D" w:rsidRDefault="00E2428B" w:rsidP="00E2428B">
      <w:pPr>
        <w:jc w:val="center"/>
        <w:rPr>
          <w:b/>
          <w:sz w:val="28"/>
          <w:szCs w:val="28"/>
        </w:rPr>
      </w:pPr>
      <w:r w:rsidRPr="00E2428B">
        <w:rPr>
          <w:b/>
          <w:sz w:val="28"/>
          <w:szCs w:val="28"/>
        </w:rPr>
        <w:t>ЕЖЕМЕСЯЧНОЙ НАДБАВКИ ЗА КЛАССНЫЙ ЧИН</w:t>
      </w:r>
    </w:p>
    <w:p w:rsidR="00E2428B" w:rsidRDefault="00E2428B" w:rsidP="00E2428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0"/>
        <w:gridCol w:w="3615"/>
      </w:tblGrid>
      <w:tr w:rsidR="00E2428B" w:rsidTr="00E538C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Оклад за классный чин</w:t>
            </w:r>
          </w:p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 в месяц)</w:t>
            </w:r>
          </w:p>
        </w:tc>
      </w:tr>
      <w:tr w:rsidR="00E2428B" w:rsidTr="00E538C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2428B" w:rsidTr="00E538C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Действительный муниципальный</w:t>
            </w:r>
          </w:p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1 класса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Pr="00E2428B" w:rsidRDefault="00E2428B" w:rsidP="00E538CE">
            <w:pPr>
              <w:jc w:val="center"/>
              <w:rPr>
                <w:sz w:val="28"/>
                <w:szCs w:val="28"/>
              </w:rPr>
            </w:pPr>
            <w:r w:rsidRPr="00E2428B">
              <w:rPr>
                <w:sz w:val="28"/>
                <w:szCs w:val="28"/>
              </w:rPr>
              <w:t>6543</w:t>
            </w:r>
          </w:p>
        </w:tc>
      </w:tr>
      <w:tr w:rsidR="00E2428B" w:rsidTr="00E538C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Действительный муниципальный</w:t>
            </w:r>
          </w:p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2 класса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Pr="00E2428B" w:rsidRDefault="00E2428B" w:rsidP="00E538CE">
            <w:pPr>
              <w:jc w:val="center"/>
              <w:rPr>
                <w:sz w:val="28"/>
                <w:szCs w:val="28"/>
              </w:rPr>
            </w:pPr>
            <w:r w:rsidRPr="00E2428B">
              <w:rPr>
                <w:sz w:val="28"/>
                <w:szCs w:val="28"/>
              </w:rPr>
              <w:t>6242</w:t>
            </w:r>
          </w:p>
        </w:tc>
      </w:tr>
      <w:tr w:rsidR="00E2428B" w:rsidTr="00E538C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Действительный муниципальный</w:t>
            </w:r>
          </w:p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3 класса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Pr="00E2428B" w:rsidRDefault="00E2428B" w:rsidP="00E538CE">
            <w:pPr>
              <w:jc w:val="center"/>
              <w:rPr>
                <w:sz w:val="28"/>
                <w:szCs w:val="28"/>
              </w:rPr>
            </w:pPr>
            <w:r w:rsidRPr="00E2428B">
              <w:rPr>
                <w:sz w:val="28"/>
                <w:szCs w:val="28"/>
              </w:rPr>
              <w:t>5901</w:t>
            </w:r>
          </w:p>
        </w:tc>
      </w:tr>
      <w:tr w:rsidR="00E2428B" w:rsidTr="00E538C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муниципальный советник 1 класса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Pr="00E2428B" w:rsidRDefault="00E2428B" w:rsidP="00E538CE">
            <w:pPr>
              <w:jc w:val="center"/>
              <w:rPr>
                <w:sz w:val="28"/>
                <w:szCs w:val="28"/>
              </w:rPr>
            </w:pPr>
            <w:r w:rsidRPr="00E2428B">
              <w:rPr>
                <w:sz w:val="28"/>
                <w:szCs w:val="28"/>
              </w:rPr>
              <w:t>5555</w:t>
            </w:r>
          </w:p>
        </w:tc>
      </w:tr>
      <w:tr w:rsidR="00E2428B" w:rsidTr="00E538C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муниципальный советник 2 класса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Pr="00E2428B" w:rsidRDefault="00E2428B" w:rsidP="00E538CE">
            <w:pPr>
              <w:jc w:val="center"/>
              <w:rPr>
                <w:sz w:val="28"/>
                <w:szCs w:val="28"/>
              </w:rPr>
            </w:pPr>
            <w:r w:rsidRPr="00E2428B">
              <w:rPr>
                <w:sz w:val="28"/>
                <w:szCs w:val="28"/>
              </w:rPr>
              <w:t>5254</w:t>
            </w:r>
          </w:p>
        </w:tc>
      </w:tr>
      <w:tr w:rsidR="00E2428B" w:rsidTr="00E538C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муниципальный советник 3 класса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Pr="00E2428B" w:rsidRDefault="00E2428B" w:rsidP="00E538CE">
            <w:pPr>
              <w:jc w:val="center"/>
              <w:rPr>
                <w:sz w:val="28"/>
                <w:szCs w:val="28"/>
              </w:rPr>
            </w:pPr>
            <w:r w:rsidRPr="00E2428B">
              <w:rPr>
                <w:sz w:val="28"/>
                <w:szCs w:val="28"/>
              </w:rPr>
              <w:t>4906</w:t>
            </w:r>
          </w:p>
        </w:tc>
      </w:tr>
      <w:tr w:rsidR="00E2428B" w:rsidTr="00E538C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Pr="00E2428B" w:rsidRDefault="00E2428B" w:rsidP="00E538CE">
            <w:pPr>
              <w:jc w:val="center"/>
              <w:rPr>
                <w:sz w:val="28"/>
                <w:szCs w:val="28"/>
              </w:rPr>
            </w:pPr>
            <w:r w:rsidRPr="00E2428B">
              <w:rPr>
                <w:sz w:val="28"/>
                <w:szCs w:val="28"/>
              </w:rPr>
              <w:t>4565</w:t>
            </w:r>
          </w:p>
        </w:tc>
      </w:tr>
      <w:tr w:rsidR="00E2428B" w:rsidTr="00E538C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Pr="00E2428B" w:rsidRDefault="00E2428B" w:rsidP="00E538CE">
            <w:pPr>
              <w:jc w:val="center"/>
              <w:rPr>
                <w:sz w:val="28"/>
                <w:szCs w:val="28"/>
              </w:rPr>
            </w:pPr>
            <w:r w:rsidRPr="00E2428B">
              <w:rPr>
                <w:sz w:val="28"/>
                <w:szCs w:val="28"/>
              </w:rPr>
              <w:t>4266</w:t>
            </w:r>
          </w:p>
        </w:tc>
      </w:tr>
      <w:tr w:rsidR="00E2428B" w:rsidTr="00E538C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Pr="00E2428B" w:rsidRDefault="00E2428B" w:rsidP="00E538CE">
            <w:pPr>
              <w:jc w:val="center"/>
              <w:rPr>
                <w:sz w:val="28"/>
                <w:szCs w:val="28"/>
              </w:rPr>
            </w:pPr>
            <w:r w:rsidRPr="00E2428B">
              <w:rPr>
                <w:sz w:val="28"/>
                <w:szCs w:val="28"/>
              </w:rPr>
              <w:t>3839</w:t>
            </w:r>
          </w:p>
        </w:tc>
      </w:tr>
      <w:tr w:rsidR="00E2428B" w:rsidTr="00E538C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Pr="00E2428B" w:rsidRDefault="00E2428B" w:rsidP="00E538CE">
            <w:pPr>
              <w:jc w:val="center"/>
              <w:rPr>
                <w:sz w:val="28"/>
                <w:szCs w:val="28"/>
              </w:rPr>
            </w:pPr>
            <w:r w:rsidRPr="00E2428B">
              <w:rPr>
                <w:sz w:val="28"/>
                <w:szCs w:val="28"/>
              </w:rPr>
              <w:t>3578</w:t>
            </w:r>
          </w:p>
        </w:tc>
      </w:tr>
      <w:tr w:rsidR="00E2428B" w:rsidTr="00E538C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Pr="00E2428B" w:rsidRDefault="00E2428B" w:rsidP="00E538CE">
            <w:pPr>
              <w:jc w:val="center"/>
              <w:rPr>
                <w:sz w:val="28"/>
                <w:szCs w:val="28"/>
              </w:rPr>
            </w:pPr>
            <w:r w:rsidRPr="00E2428B">
              <w:rPr>
                <w:sz w:val="28"/>
                <w:szCs w:val="28"/>
              </w:rPr>
              <w:t>3212</w:t>
            </w:r>
          </w:p>
        </w:tc>
      </w:tr>
      <w:tr w:rsidR="00E2428B" w:rsidTr="00E538C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Pr="00E2428B" w:rsidRDefault="00E2428B" w:rsidP="00E538CE">
            <w:pPr>
              <w:jc w:val="center"/>
              <w:rPr>
                <w:sz w:val="28"/>
                <w:szCs w:val="28"/>
              </w:rPr>
            </w:pPr>
            <w:r w:rsidRPr="00E2428B">
              <w:rPr>
                <w:sz w:val="28"/>
                <w:szCs w:val="28"/>
              </w:rPr>
              <w:t>2937</w:t>
            </w:r>
          </w:p>
        </w:tc>
      </w:tr>
      <w:tr w:rsidR="00E2428B" w:rsidTr="00E538C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Pr="00E2428B" w:rsidRDefault="00E2428B" w:rsidP="00E538CE">
            <w:pPr>
              <w:jc w:val="center"/>
              <w:rPr>
                <w:sz w:val="28"/>
                <w:szCs w:val="28"/>
              </w:rPr>
            </w:pPr>
            <w:r w:rsidRPr="00E2428B">
              <w:rPr>
                <w:sz w:val="28"/>
                <w:szCs w:val="28"/>
              </w:rPr>
              <w:t>2579</w:t>
            </w:r>
          </w:p>
        </w:tc>
      </w:tr>
      <w:tr w:rsidR="00E2428B" w:rsidTr="00E538C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Pr="00E2428B" w:rsidRDefault="00E2428B" w:rsidP="00E538CE">
            <w:pPr>
              <w:jc w:val="center"/>
              <w:rPr>
                <w:sz w:val="28"/>
                <w:szCs w:val="28"/>
              </w:rPr>
            </w:pPr>
            <w:r w:rsidRPr="00E2428B">
              <w:rPr>
                <w:sz w:val="28"/>
                <w:szCs w:val="28"/>
              </w:rPr>
              <w:t>2295</w:t>
            </w:r>
          </w:p>
        </w:tc>
      </w:tr>
      <w:tr w:rsidR="00E2428B" w:rsidTr="00E538CE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Default="00E2428B" w:rsidP="00E5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8B" w:rsidRPr="00E2428B" w:rsidRDefault="00E2428B" w:rsidP="00E538CE">
            <w:pPr>
              <w:jc w:val="center"/>
              <w:rPr>
                <w:sz w:val="28"/>
                <w:szCs w:val="28"/>
              </w:rPr>
            </w:pPr>
            <w:r w:rsidRPr="00E2428B">
              <w:rPr>
                <w:sz w:val="28"/>
                <w:szCs w:val="28"/>
              </w:rPr>
              <w:t>1925</w:t>
            </w:r>
          </w:p>
        </w:tc>
      </w:tr>
    </w:tbl>
    <w:p w:rsidR="00E2428B" w:rsidRDefault="00E2428B" w:rsidP="00E2428B">
      <w:pPr>
        <w:jc w:val="center"/>
      </w:pPr>
    </w:p>
    <w:p w:rsidR="00E2428B" w:rsidRDefault="00E2428B" w:rsidP="00E2428B">
      <w:pPr>
        <w:jc w:val="center"/>
      </w:pPr>
      <w:r>
        <w:t>__________</w:t>
      </w:r>
    </w:p>
    <w:p w:rsidR="00E2428B" w:rsidRPr="00E2428B" w:rsidRDefault="00E2428B" w:rsidP="00E2428B">
      <w:pPr>
        <w:jc w:val="center"/>
        <w:rPr>
          <w:b/>
          <w:sz w:val="28"/>
          <w:szCs w:val="28"/>
        </w:rPr>
      </w:pPr>
    </w:p>
    <w:sectPr w:rsidR="00E2428B" w:rsidRPr="00E2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D026C"/>
    <w:multiLevelType w:val="hybridMultilevel"/>
    <w:tmpl w:val="49F21898"/>
    <w:lvl w:ilvl="0" w:tplc="F3E652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D221D"/>
    <w:multiLevelType w:val="hybridMultilevel"/>
    <w:tmpl w:val="CDA0FC96"/>
    <w:lvl w:ilvl="0" w:tplc="80883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19E2DA1"/>
    <w:multiLevelType w:val="multilevel"/>
    <w:tmpl w:val="F4BA17D4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49"/>
    <w:rsid w:val="0003034B"/>
    <w:rsid w:val="00101661"/>
    <w:rsid w:val="00141FE1"/>
    <w:rsid w:val="003D67AC"/>
    <w:rsid w:val="003E6B5D"/>
    <w:rsid w:val="004E4B25"/>
    <w:rsid w:val="005C740E"/>
    <w:rsid w:val="005D4809"/>
    <w:rsid w:val="006177A7"/>
    <w:rsid w:val="007A6D23"/>
    <w:rsid w:val="00827290"/>
    <w:rsid w:val="008272E3"/>
    <w:rsid w:val="00886B49"/>
    <w:rsid w:val="008F09BE"/>
    <w:rsid w:val="00916D71"/>
    <w:rsid w:val="00942967"/>
    <w:rsid w:val="009A3CC9"/>
    <w:rsid w:val="009A7F04"/>
    <w:rsid w:val="009C734A"/>
    <w:rsid w:val="00A71AC7"/>
    <w:rsid w:val="00AD117F"/>
    <w:rsid w:val="00AD5E8F"/>
    <w:rsid w:val="00BA6364"/>
    <w:rsid w:val="00C545E1"/>
    <w:rsid w:val="00E2428B"/>
    <w:rsid w:val="00E630B9"/>
    <w:rsid w:val="00E7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83A82-92D1-4DA3-97FA-527046CE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9B6"/>
    <w:pPr>
      <w:ind w:left="720"/>
      <w:contextualSpacing/>
    </w:pPr>
  </w:style>
  <w:style w:type="character" w:styleId="a4">
    <w:name w:val="Strong"/>
    <w:basedOn w:val="a0"/>
    <w:uiPriority w:val="22"/>
    <w:qFormat/>
    <w:rsid w:val="00AD11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6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6B5D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E2428B"/>
    <w:rPr>
      <w:color w:val="0000FF"/>
      <w:u w:val="single"/>
    </w:rPr>
  </w:style>
  <w:style w:type="paragraph" w:customStyle="1" w:styleId="ConsPlusNormal">
    <w:name w:val="ConsPlusNormal"/>
    <w:link w:val="ConsPlusNormal0"/>
    <w:rsid w:val="00C54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545E1"/>
    <w:rPr>
      <w:rFonts w:ascii="Calibri" w:eastAsia="Times New Roman" w:hAnsi="Calibri" w:cs="Times New Roman"/>
      <w:szCs w:val="20"/>
      <w:lang w:eastAsia="ru-RU"/>
    </w:rPr>
  </w:style>
  <w:style w:type="paragraph" w:customStyle="1" w:styleId="ConsPlusTitle">
    <w:name w:val="ConsPlusTitle"/>
    <w:uiPriority w:val="99"/>
    <w:rsid w:val="00E630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304&amp;date=15.09.2023&amp;dst=479&amp;field=134" TargetMode="External"/><Relationship Id="rId13" Type="http://schemas.openxmlformats.org/officeDocument/2006/relationships/hyperlink" Target="https://login.consultant.ru/link/?req=doc&amp;base=LAW&amp;n=433304&amp;date=15.09.2023&amp;dst=100619&amp;field=1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3304&amp;date=15.09.2023" TargetMode="External"/><Relationship Id="rId12" Type="http://schemas.openxmlformats.org/officeDocument/2006/relationships/hyperlink" Target="https://login.consultant.ru/link/?req=doc&amp;base=LAW&amp;n=433304&amp;date=15.09.2023&amp;dst=100593&amp;field=134" TargetMode="External"/><Relationship Id="rId17" Type="http://schemas.openxmlformats.org/officeDocument/2006/relationships/hyperlink" Target="https://login.consultant.ru/link/?req=doc&amp;base=LAW&amp;n=433304&amp;date=15.09.2023&amp;dst=100625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33304&amp;date=15.09.2023&amp;dst=100624&amp;fie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3304&amp;date=15.09.2023" TargetMode="External"/><Relationship Id="rId11" Type="http://schemas.openxmlformats.org/officeDocument/2006/relationships/hyperlink" Target="https://login.consultant.ru/link/?req=doc&amp;base=LAW&amp;n=433304&amp;date=15.09.2023&amp;dst=497&amp;field=134" TargetMode="External"/><Relationship Id="rId5" Type="http://schemas.openxmlformats.org/officeDocument/2006/relationships/hyperlink" Target="http://www.munbog.gosuslugi.ru" TargetMode="External"/><Relationship Id="rId15" Type="http://schemas.openxmlformats.org/officeDocument/2006/relationships/hyperlink" Target="https://login.consultant.ru/link/?req=doc&amp;base=LAW&amp;n=433304&amp;date=15.09.2023&amp;dst=516&amp;field=134" TargetMode="External"/><Relationship Id="rId10" Type="http://schemas.openxmlformats.org/officeDocument/2006/relationships/hyperlink" Target="https://login.consultant.ru/link/?req=doc&amp;base=LAW&amp;n=433304&amp;date=15.09.2023&amp;dst=496&amp;field=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3304&amp;date=15.09.2023&amp;dst=484&amp;field=134" TargetMode="External"/><Relationship Id="rId14" Type="http://schemas.openxmlformats.org/officeDocument/2006/relationships/hyperlink" Target="https://login.consultant.ru/link/?req=doc&amp;base=LAW&amp;n=433304&amp;date=15.09.2023&amp;dst=10062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14</Pages>
  <Words>3686</Words>
  <Characters>21012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SolominaSV</dc:creator>
  <cp:keywords/>
  <dc:description/>
  <cp:lastModifiedBy>Валентина</cp:lastModifiedBy>
  <cp:revision>9</cp:revision>
  <cp:lastPrinted>2025-01-29T08:34:00Z</cp:lastPrinted>
  <dcterms:created xsi:type="dcterms:W3CDTF">2025-01-21T06:32:00Z</dcterms:created>
  <dcterms:modified xsi:type="dcterms:W3CDTF">2025-01-29T08:34:00Z</dcterms:modified>
</cp:coreProperties>
</file>