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AD" w:rsidRDefault="007D1BAD" w:rsidP="007D1BAD">
      <w:pPr>
        <w:spacing w:after="360"/>
        <w:jc w:val="right"/>
        <w:rPr>
          <w:rFonts w:eastAsia="Calibri"/>
          <w:b/>
          <w:sz w:val="32"/>
          <w:szCs w:val="32"/>
          <w:u w:val="single"/>
        </w:rPr>
      </w:pPr>
      <w:r>
        <w:rPr>
          <w:rFonts w:eastAsia="Calibri"/>
          <w:b/>
          <w:sz w:val="32"/>
          <w:szCs w:val="32"/>
          <w:u w:val="single"/>
        </w:rPr>
        <w:t>ПРОЕКТ</w:t>
      </w:r>
    </w:p>
    <w:p w:rsidR="007D1BAD" w:rsidRDefault="007D1BAD" w:rsidP="007D1BAD">
      <w:pPr>
        <w:spacing w:after="12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ДУМА БОГОРОДСКОГО МУНИЦИПАЛЬНОГО ОКРУГА КИРОВСКОЙ ОБЛАСТИ </w:t>
      </w:r>
    </w:p>
    <w:p w:rsidR="007D1BAD" w:rsidRDefault="007D1BAD" w:rsidP="007D1BAD">
      <w:pPr>
        <w:spacing w:after="360"/>
        <w:jc w:val="center"/>
        <w:rPr>
          <w:rFonts w:eastAsia="Calibri"/>
        </w:rPr>
      </w:pPr>
      <w:r>
        <w:rPr>
          <w:rFonts w:eastAsia="Calibri"/>
          <w:b/>
          <w:sz w:val="32"/>
          <w:szCs w:val="32"/>
        </w:rPr>
        <w:t>РЕШЕНИЕ</w:t>
      </w:r>
    </w:p>
    <w:p w:rsidR="007D1BAD" w:rsidRDefault="007D1BAD" w:rsidP="007D1BAD">
      <w:pPr>
        <w:pStyle w:val="ConsPlusTitle"/>
        <w:rPr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>__________                                                                                           № ______</w:t>
      </w:r>
    </w:p>
    <w:p w:rsidR="007D1BAD" w:rsidRDefault="007D1BAD" w:rsidP="007D1BAD">
      <w:pPr>
        <w:pStyle w:val="ConsPlusTitle"/>
        <w:jc w:val="center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пгт</w:t>
      </w:r>
      <w:proofErr w:type="spellEnd"/>
      <w:r>
        <w:rPr>
          <w:b w:val="0"/>
          <w:sz w:val="28"/>
          <w:szCs w:val="28"/>
        </w:rPr>
        <w:t xml:space="preserve"> Богородское</w:t>
      </w:r>
    </w:p>
    <w:p w:rsidR="007D1BAD" w:rsidRDefault="007D1BAD" w:rsidP="007D1BAD">
      <w:pPr>
        <w:pStyle w:val="ConsPlusTitle"/>
        <w:spacing w:after="48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Кировской области</w:t>
      </w:r>
    </w:p>
    <w:p w:rsidR="007D1BAD" w:rsidRDefault="007D1BAD" w:rsidP="007D1BAD">
      <w:pPr>
        <w:pStyle w:val="ConsPlusTitle"/>
        <w:spacing w:after="480"/>
        <w:ind w:firstLine="709"/>
        <w:jc w:val="center"/>
      </w:pPr>
      <w:r>
        <w:rPr>
          <w:bCs/>
          <w:kern w:val="28"/>
          <w:sz w:val="28"/>
          <w:szCs w:val="28"/>
        </w:rPr>
        <w:t>О внесении изменений в решение Думы Богородского муниципального округа от 18.07.2022 № 50/353 «Об утверждении Правил благоустройства муниципального образования Богородский муниципальный округ Кировской области»</w:t>
      </w:r>
    </w:p>
    <w:p w:rsidR="007D1BAD" w:rsidRDefault="007D1BAD" w:rsidP="007D1B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пунктом 25 статьи 16 Федерального закона от 06.10.2003 № 131-ФЗ «Об общих принципах организации местного самоуправления в Российской Федерации»,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 Дума Богородского муниципального округа РЕШИЛА: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sz w:val="28"/>
          <w:szCs w:val="28"/>
        </w:rPr>
        <w:t>1. В Правила благоустройства территории муниципального образования Богородский муниципальный округ Кировской области, утвержденные решением Думы Богородского муниципального округа Кировской области от 18.07.2022 № 50/353</w:t>
      </w:r>
      <w:r>
        <w:rPr>
          <w:b w:val="0"/>
          <w:bCs/>
          <w:kern w:val="28"/>
          <w:sz w:val="28"/>
          <w:szCs w:val="28"/>
        </w:rPr>
        <w:t xml:space="preserve"> (далее - Правила) внести следующие изменения: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>1.1. Пункт 5.6 Правил дополнить подпунктом 5.6.2 следующего содержания: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>«5.6.2. При выгуле домашнего животного его владельцу необходимо обеспечивать уборку продуктов жизнедеятельности животного в местах и на территориях общего пользования.»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>1.2. Подпункт 5.13.11 пункта 5.13 раздела 5 Правил изложить в новой редакции: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 xml:space="preserve">«5.13.11. На территориях улиц, садов, скверов, лесопарков, в зонах городской (сельской) территории запрещается: устраивать свалки мусора и промышленных отходов; разводить костры, использовать открытые источники огня; производить самовольную вырубку зеленых насаждений, выжигание </w:t>
      </w:r>
      <w:r>
        <w:rPr>
          <w:b w:val="0"/>
          <w:bCs/>
          <w:kern w:val="28"/>
          <w:sz w:val="28"/>
          <w:szCs w:val="28"/>
        </w:rPr>
        <w:lastRenderedPageBreak/>
        <w:t>сухой растительности, выпас скота и домашней птицы, а также другие мероприятия, негативно сказывающиеся на состоянии зеленых насаждений и противоречащие целевому назначению указанных зон.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 xml:space="preserve"> Домашний скот и птица должны содержаться в пределах земельного участка владельца. Выпас скота на территории улиц, садов, скверов, лесопарков, в зонах городской (сельской) территории запрещается. Запрещается передвижение сельскохозяйственных животных, на территории муниципального образования без сопровождающих лиц.»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>1.3. В разделе 9 Правил: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>1.3.1. Пункт 9.1.3. подраздела 9.1. дополнить предложением следующего содержания «Покос травы должен производиться не менее 1 раза в месяц при достижении травяным покровом высоты 20 см.»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>1.3.2. Пункт 9.1.4. подраздела 9.1. изложить в новой редакции: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 xml:space="preserve">«9.1.4. Юридические лица, предприниматели и частные домовладельцы, владеющие земельными участками на праве собственности, ином </w:t>
      </w:r>
      <w:proofErr w:type="spellStart"/>
      <w:r>
        <w:rPr>
          <w:b w:val="0"/>
          <w:bCs/>
          <w:kern w:val="28"/>
          <w:sz w:val="28"/>
          <w:szCs w:val="28"/>
        </w:rPr>
        <w:t>вешном</w:t>
      </w:r>
      <w:proofErr w:type="spellEnd"/>
      <w:r>
        <w:rPr>
          <w:b w:val="0"/>
          <w:bCs/>
          <w:kern w:val="28"/>
          <w:sz w:val="28"/>
          <w:szCs w:val="28"/>
        </w:rPr>
        <w:t xml:space="preserve"> праве, праве аренды, ином законном праве, на своих земельных участках и прилегающих территориях: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>- производят систематическую борьбу с сорной и карантинной растительностью, в том числе растениями, вызывающими аллергическую реакцию у населения;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>- обязаны не допускать произрастания, распространения борщевика Сосновского и проводить мероприятия по удалению растения борщевик Сосновского.»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>1.4. Пункт 11.5. раздела 11 Правил изложить в новой редакции: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>! 11.5. В случае выявления фактов нарушения Правил уполномоченные органы местного самоуправления и их должностные лица вправе: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>11.5.1. Выдать предписание об устранении нарушений (Приложение к Правилам).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 xml:space="preserve">11.5.2. Выдать предостережение гражданину, организация о недопущении нарушений Правил благоустройства территории муниципального образования Богородский муниципальный округ Кировской области в соответствии с Федеральным законом от 31.07.2020 № 248-ФЗ «О государственном контроле (надзоре) и муниципальном контроле в Российской </w:t>
      </w:r>
      <w:r>
        <w:rPr>
          <w:b w:val="0"/>
          <w:bCs/>
          <w:kern w:val="28"/>
          <w:sz w:val="28"/>
          <w:szCs w:val="28"/>
        </w:rPr>
        <w:lastRenderedPageBreak/>
        <w:t>Федерации» по форме,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(надзорным)органом».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>11.5.3. Оформить протокол об административном правонарушении.</w:t>
      </w:r>
    </w:p>
    <w:p w:rsidR="007D1BAD" w:rsidRDefault="007D1BAD" w:rsidP="007D1BAD">
      <w:pPr>
        <w:pStyle w:val="ConsPlusTitle"/>
        <w:spacing w:line="360" w:lineRule="auto"/>
        <w:ind w:firstLine="709"/>
        <w:jc w:val="both"/>
        <w:rPr>
          <w:b w:val="0"/>
          <w:bCs/>
          <w:kern w:val="28"/>
          <w:sz w:val="28"/>
          <w:szCs w:val="28"/>
        </w:rPr>
      </w:pPr>
      <w:r>
        <w:rPr>
          <w:b w:val="0"/>
          <w:bCs/>
          <w:kern w:val="28"/>
          <w:sz w:val="28"/>
          <w:szCs w:val="28"/>
        </w:rPr>
        <w:t xml:space="preserve">11.5.4. Провести иные профилактические и контрольные мероприятия в соответствии с решением Думы Богородского муниципального </w:t>
      </w:r>
      <w:proofErr w:type="gramStart"/>
      <w:r>
        <w:rPr>
          <w:b w:val="0"/>
          <w:bCs/>
          <w:kern w:val="28"/>
          <w:sz w:val="28"/>
          <w:szCs w:val="28"/>
        </w:rPr>
        <w:t>округа  от</w:t>
      </w:r>
      <w:proofErr w:type="gramEnd"/>
      <w:r>
        <w:rPr>
          <w:b w:val="0"/>
          <w:bCs/>
          <w:kern w:val="28"/>
          <w:sz w:val="28"/>
          <w:szCs w:val="28"/>
        </w:rPr>
        <w:t xml:space="preserve"> ----- № ____«Об утверждении Положения о муниципальном контроле в сфере благоустройства на территории муниципального образования Богородский муниципальный округ Кировской области». </w:t>
      </w:r>
    </w:p>
    <w:p w:rsidR="007D1BAD" w:rsidRDefault="007D1BAD" w:rsidP="007D1BA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4" w:history="1">
        <w:proofErr w:type="gramStart"/>
        <w:r>
          <w:rPr>
            <w:rStyle w:val="a3"/>
            <w:rFonts w:eastAsia="Calibri"/>
            <w:color w:val="000080"/>
            <w:sz w:val="28"/>
            <w:szCs w:val="28"/>
          </w:rPr>
          <w:t>www.munbog.</w:t>
        </w:r>
        <w:proofErr w:type="spellStart"/>
        <w:r>
          <w:rPr>
            <w:rStyle w:val="a3"/>
            <w:rFonts w:eastAsia="Calibri"/>
            <w:color w:val="000080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rFonts w:eastAsia="Calibri"/>
            <w:color w:val="000080"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color w:val="000080"/>
            <w:sz w:val="28"/>
            <w:szCs w:val="28"/>
          </w:rPr>
          <w:t>ru</w:t>
        </w:r>
        <w:proofErr w:type="spellEnd"/>
      </w:hyperlink>
      <w:r>
        <w:rPr>
          <w:sz w:val="20"/>
          <w:szCs w:val="20"/>
        </w:rPr>
        <w:t>.</w:t>
      </w:r>
      <w:r>
        <w:rPr>
          <w:sz w:val="28"/>
          <w:szCs w:val="28"/>
        </w:rPr>
        <w:t>.</w:t>
      </w:r>
      <w:proofErr w:type="gramEnd"/>
    </w:p>
    <w:p w:rsidR="007D1BAD" w:rsidRDefault="007D1BAD" w:rsidP="007D1BAD">
      <w:pPr>
        <w:widowControl w:val="0"/>
        <w:tabs>
          <w:tab w:val="left" w:pos="993"/>
        </w:tabs>
        <w:autoSpaceDE w:val="0"/>
        <w:autoSpaceDN w:val="0"/>
        <w:adjustRightInd w:val="0"/>
        <w:spacing w:after="720" w:line="360" w:lineRule="auto"/>
        <w:ind w:right="142" w:firstLine="709"/>
        <w:jc w:val="both"/>
        <w:rPr>
          <w:sz w:val="20"/>
          <w:szCs w:val="20"/>
          <w:lang w:eastAsia="ar-SA"/>
        </w:rPr>
      </w:pPr>
      <w:r>
        <w:rPr>
          <w:sz w:val="28"/>
          <w:szCs w:val="28"/>
        </w:rPr>
        <w:t>3. Настоящее постановление вступает в законную силу после официального обнародования.</w:t>
      </w:r>
    </w:p>
    <w:p w:rsidR="007D1BAD" w:rsidRDefault="007D1BAD" w:rsidP="007D1BAD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7D1BAD" w:rsidRDefault="007D1BAD" w:rsidP="007D1BAD">
      <w:pPr>
        <w:rPr>
          <w:sz w:val="28"/>
          <w:szCs w:val="28"/>
        </w:rPr>
      </w:pPr>
      <w:r>
        <w:rPr>
          <w:sz w:val="28"/>
          <w:szCs w:val="28"/>
        </w:rPr>
        <w:t xml:space="preserve">Богородского муниципального округа </w:t>
      </w:r>
    </w:p>
    <w:p w:rsidR="007D1BAD" w:rsidRDefault="007D1BAD" w:rsidP="007D1BAD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                                                                  И.В. Шелгинских                              </w:t>
      </w:r>
    </w:p>
    <w:p w:rsidR="007D1BAD" w:rsidRDefault="007D1BAD" w:rsidP="007D1BAD">
      <w:pPr>
        <w:pStyle w:val="ConsPlusNormal"/>
        <w:rPr>
          <w:sz w:val="28"/>
          <w:szCs w:val="28"/>
        </w:rPr>
      </w:pPr>
    </w:p>
    <w:p w:rsidR="007D1BAD" w:rsidRDefault="007D1BAD" w:rsidP="007D1BA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Глава Богородского </w:t>
      </w:r>
    </w:p>
    <w:p w:rsidR="007D1BAD" w:rsidRDefault="007D1BAD" w:rsidP="007D1BAD">
      <w:pPr>
        <w:pStyle w:val="ConsPlusNormal"/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7D1BAD" w:rsidRDefault="007D1BAD" w:rsidP="007D1BAD">
      <w:pPr>
        <w:pStyle w:val="ConsPlusNormal"/>
        <w:tabs>
          <w:tab w:val="left" w:pos="7371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                                                                      А.С. Соболева</w:t>
      </w:r>
    </w:p>
    <w:p w:rsidR="005E1170" w:rsidRDefault="005E1170">
      <w:bookmarkStart w:id="0" w:name="_GoBack"/>
      <w:bookmarkEnd w:id="0"/>
    </w:p>
    <w:sectPr w:rsidR="005E1170" w:rsidSect="00B87228">
      <w:pgSz w:w="11906" w:h="16838"/>
      <w:pgMar w:top="680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AD"/>
    <w:rsid w:val="002B751D"/>
    <w:rsid w:val="003F39DF"/>
    <w:rsid w:val="005E1170"/>
    <w:rsid w:val="007D1BAD"/>
    <w:rsid w:val="009F6D6C"/>
    <w:rsid w:val="00B8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A5FB7-B927-4E34-92D7-E0A6A2BB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D1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D1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nbog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2024-04-26T06:21:00Z</dcterms:created>
  <dcterms:modified xsi:type="dcterms:W3CDTF">2024-04-26T06:21:00Z</dcterms:modified>
</cp:coreProperties>
</file>